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11" w:rsidRPr="006E3211" w:rsidRDefault="006E3211" w:rsidP="00112B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211">
        <w:rPr>
          <w:rFonts w:ascii="Times New Roman" w:hAnsi="Times New Roman" w:cs="Times New Roman"/>
          <w:sz w:val="24"/>
          <w:szCs w:val="24"/>
        </w:rPr>
        <w:t>Spett.le</w:t>
      </w:r>
      <w:r w:rsidRPr="006E3211">
        <w:rPr>
          <w:rFonts w:ascii="Times New Roman" w:hAnsi="Times New Roman" w:cs="Times New Roman"/>
          <w:b/>
          <w:bCs/>
          <w:sz w:val="24"/>
          <w:szCs w:val="24"/>
        </w:rPr>
        <w:t xml:space="preserve"> COMUNE DI URI</w:t>
      </w:r>
    </w:p>
    <w:p w:rsidR="006E3211" w:rsidRPr="006E3211" w:rsidRDefault="006E3211" w:rsidP="006E3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11">
        <w:rPr>
          <w:rFonts w:ascii="Times New Roman" w:hAnsi="Times New Roman" w:cs="Times New Roman"/>
          <w:sz w:val="24"/>
          <w:szCs w:val="24"/>
        </w:rPr>
        <w:t>Ufficio Servizi Sociali</w:t>
      </w:r>
    </w:p>
    <w:p w:rsidR="006E3211" w:rsidRDefault="006E3211" w:rsidP="006E3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211" w:rsidRPr="006E3211" w:rsidRDefault="006E3211" w:rsidP="006E32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211">
        <w:rPr>
          <w:rFonts w:ascii="Times New Roman" w:hAnsi="Times New Roman" w:cs="Times New Roman"/>
          <w:sz w:val="24"/>
          <w:szCs w:val="24"/>
        </w:rPr>
        <w:t xml:space="preserve">Spett.le </w:t>
      </w:r>
      <w:r w:rsidRPr="006E3211">
        <w:rPr>
          <w:rFonts w:ascii="Times New Roman" w:hAnsi="Times New Roman" w:cs="Times New Roman"/>
          <w:b/>
          <w:bCs/>
          <w:sz w:val="24"/>
          <w:szCs w:val="24"/>
        </w:rPr>
        <w:t xml:space="preserve">UISP </w:t>
      </w:r>
    </w:p>
    <w:p w:rsidR="006E3211" w:rsidRPr="006E3211" w:rsidRDefault="006E3211" w:rsidP="006E32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211">
        <w:rPr>
          <w:rFonts w:ascii="Times New Roman" w:hAnsi="Times New Roman" w:cs="Times New Roman"/>
          <w:b/>
          <w:bCs/>
          <w:sz w:val="24"/>
          <w:szCs w:val="24"/>
        </w:rPr>
        <w:t>Comitato Territoriale Sassari APS</w:t>
      </w:r>
    </w:p>
    <w:p w:rsidR="006E3211" w:rsidRPr="006E3211" w:rsidRDefault="00377D89" w:rsidP="006E3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3211" w:rsidRPr="006E3211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info@uispsassari.it</w:t>
        </w:r>
      </w:hyperlink>
    </w:p>
    <w:p w:rsidR="006E3211" w:rsidRDefault="006E3211" w:rsidP="006E32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F7" w:rsidRDefault="007D20F7" w:rsidP="0011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3FE9" w:rsidRPr="00112B46" w:rsidRDefault="005D675C" w:rsidP="0011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2B46">
        <w:rPr>
          <w:rFonts w:ascii="Times New Roman" w:hAnsi="Times New Roman" w:cs="Times New Roman"/>
          <w:b/>
          <w:bCs/>
          <w:sz w:val="32"/>
          <w:szCs w:val="32"/>
        </w:rPr>
        <w:t>MODULO DI ISCRIZIONE CENTRO ESTIVO 2020</w:t>
      </w:r>
    </w:p>
    <w:p w:rsidR="001F7F9C" w:rsidRDefault="00AD3FE9" w:rsidP="00AD3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2B46">
        <w:rPr>
          <w:rFonts w:ascii="Times New Roman" w:hAnsi="Times New Roman" w:cs="Times New Roman"/>
          <w:b/>
          <w:bCs/>
          <w:sz w:val="24"/>
          <w:szCs w:val="24"/>
          <w:u w:val="single"/>
        </w:rPr>
        <w:t>Scadenza Iscrizioni 02.07.2020</w:t>
      </w:r>
      <w:r w:rsidR="00E138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alle ore 10:30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20F7" w:rsidRDefault="007D20F7" w:rsidP="00AD3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FE9" w:rsidRPr="00AD3FE9" w:rsidRDefault="007D20F7" w:rsidP="00AD3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05B88598" wp14:editId="12E9C734">
            <wp:extent cx="2943225" cy="1135636"/>
            <wp:effectExtent l="0" t="0" r="0" b="7620"/>
            <wp:docPr id="1" name="Immagine 1" descr="Comune di Sassari - Iniziative 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Sassari - Iniziative es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9" cy="113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F7" w:rsidRDefault="007D20F7" w:rsidP="005D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75C" w:rsidRDefault="005D675C" w:rsidP="005D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____________________________________nato/a____________________</w:t>
      </w:r>
    </w:p>
    <w:p w:rsidR="005D675C" w:rsidRDefault="005D675C" w:rsidP="005D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__/__/_____ e residente __________________ via __________________________________</w:t>
      </w:r>
    </w:p>
    <w:p w:rsidR="005D675C" w:rsidRDefault="005D675C" w:rsidP="005D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______________________________</w:t>
      </w:r>
    </w:p>
    <w:p w:rsidR="007B1726" w:rsidRDefault="005D675C" w:rsidP="00A87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726">
        <w:rPr>
          <w:rFonts w:ascii="Times New Roman" w:hAnsi="Times New Roman" w:cs="Times New Roman"/>
          <w:b/>
          <w:bCs/>
          <w:sz w:val="24"/>
          <w:szCs w:val="24"/>
        </w:rPr>
        <w:t xml:space="preserve">CHIEDE L’ISCRIZIONE </w:t>
      </w:r>
      <w:r w:rsidR="00A877D1" w:rsidRPr="007B1726">
        <w:rPr>
          <w:rFonts w:ascii="Times New Roman" w:hAnsi="Times New Roman" w:cs="Times New Roman"/>
          <w:b/>
          <w:bCs/>
          <w:sz w:val="24"/>
          <w:szCs w:val="24"/>
        </w:rPr>
        <w:t xml:space="preserve">AL CENTRO ESTIVO </w:t>
      </w:r>
      <w:r w:rsidR="00A877D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B1726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8D0F26">
        <w:rPr>
          <w:rFonts w:ascii="Times New Roman" w:hAnsi="Times New Roman" w:cs="Times New Roman"/>
          <w:b/>
          <w:bCs/>
          <w:sz w:val="24"/>
          <w:szCs w:val="24"/>
        </w:rPr>
        <w:t>/DELLA</w:t>
      </w:r>
      <w:r w:rsidRPr="007B1726">
        <w:rPr>
          <w:rFonts w:ascii="Times New Roman" w:hAnsi="Times New Roman" w:cs="Times New Roman"/>
          <w:b/>
          <w:bCs/>
          <w:sz w:val="24"/>
          <w:szCs w:val="24"/>
        </w:rPr>
        <w:t xml:space="preserve"> PROPRIO FIGLIO</w:t>
      </w:r>
      <w:r w:rsidR="004C5544">
        <w:rPr>
          <w:rFonts w:ascii="Times New Roman" w:hAnsi="Times New Roman" w:cs="Times New Roman"/>
          <w:b/>
          <w:bCs/>
          <w:sz w:val="24"/>
          <w:szCs w:val="24"/>
        </w:rPr>
        <w:t>/A</w:t>
      </w:r>
    </w:p>
    <w:p w:rsidR="007B1726" w:rsidRDefault="007B1726" w:rsidP="007B17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_______________________ data di nascita _____________________________</w:t>
      </w:r>
      <w:r w:rsidR="005D675C" w:rsidRPr="007B1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55E5" w:rsidRDefault="005D675C" w:rsidP="00CE5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726">
        <w:rPr>
          <w:rFonts w:ascii="Times New Roman" w:hAnsi="Times New Roman" w:cs="Times New Roman"/>
          <w:b/>
          <w:bCs/>
          <w:sz w:val="24"/>
          <w:szCs w:val="24"/>
        </w:rPr>
        <w:t>NEL PERIODO</w:t>
      </w:r>
      <w:r w:rsidR="00CE55E5" w:rsidRPr="00CE55E5">
        <w:rPr>
          <w:rFonts w:ascii="Times New Roman" w:hAnsi="Times New Roman" w:cs="Times New Roman"/>
          <w:sz w:val="24"/>
          <w:szCs w:val="24"/>
        </w:rPr>
        <w:t xml:space="preserve"> </w:t>
      </w:r>
      <w:r w:rsidR="00CE55E5">
        <w:rPr>
          <w:rFonts w:ascii="Times New Roman" w:hAnsi="Times New Roman" w:cs="Times New Roman"/>
          <w:sz w:val="24"/>
          <w:szCs w:val="24"/>
        </w:rPr>
        <w:t>(indicare con una crocetta)</w:t>
      </w:r>
      <w:r w:rsidR="00CE55E5" w:rsidRPr="00CE55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2C0E" w:rsidRPr="00CE55E5" w:rsidRDefault="006C2C0E" w:rsidP="006C2C0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5E5">
        <w:rPr>
          <w:rFonts w:ascii="Times New Roman" w:hAnsi="Times New Roman" w:cs="Times New Roman"/>
          <w:sz w:val="24"/>
          <w:szCs w:val="24"/>
          <w:u w:val="single"/>
        </w:rPr>
        <w:t>TUTTE LE SETTIMANE</w:t>
      </w:r>
    </w:p>
    <w:p w:rsid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7B1726">
          <w:footerReference w:type="default" r:id="rId11"/>
          <w:pgSz w:w="11906" w:h="16838"/>
          <w:pgMar w:top="1417" w:right="1134" w:bottom="1134" w:left="1134" w:header="720" w:footer="720" w:gutter="0"/>
          <w:cols w:space="720"/>
        </w:sectPr>
      </w:pPr>
    </w:p>
    <w:p w:rsidR="005D675C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 06.07 al 10.07</w:t>
      </w:r>
    </w:p>
    <w:p w:rsid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13.07 al 17.07</w:t>
      </w:r>
    </w:p>
    <w:p w:rsid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20.07 al 24.07</w:t>
      </w:r>
    </w:p>
    <w:p w:rsid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27.07 al 31.07</w:t>
      </w:r>
    </w:p>
    <w:p w:rsid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 03.08 al 07.08</w:t>
      </w:r>
    </w:p>
    <w:p w:rsid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17.08 al 21.08</w:t>
      </w:r>
    </w:p>
    <w:p w:rsid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24.08 al 29.08</w:t>
      </w:r>
    </w:p>
    <w:p w:rsidR="007B1726" w:rsidRPr="007B1726" w:rsidRDefault="007B1726" w:rsidP="007B17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31.08 al 04.09</w:t>
      </w:r>
    </w:p>
    <w:p w:rsidR="007B1726" w:rsidRDefault="007B1726" w:rsidP="005D67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7B1726" w:rsidSect="007B1726">
          <w:type w:val="continuous"/>
          <w:pgSz w:w="11906" w:h="16838"/>
          <w:pgMar w:top="1417" w:right="1134" w:bottom="1134" w:left="1134" w:header="720" w:footer="720" w:gutter="0"/>
          <w:cols w:num="2" w:space="720"/>
        </w:sectPr>
      </w:pPr>
    </w:p>
    <w:p w:rsidR="00193BF0" w:rsidRDefault="00193BF0" w:rsidP="008D0F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882" w:rsidRPr="00E13882" w:rsidRDefault="006E3211" w:rsidP="00E13882">
      <w:pPr>
        <w:spacing w:after="0" w:line="240" w:lineRule="auto"/>
        <w:jc w:val="both"/>
        <w:rPr>
          <w:rFonts w:ascii="Calibri" w:eastAsiaTheme="minorEastAsia" w:hAnsi="Calibri" w:cs="Arial"/>
          <w:b/>
          <w:sz w:val="20"/>
          <w:szCs w:val="20"/>
        </w:rPr>
      </w:pPr>
      <w:r w:rsidRPr="00E13882">
        <w:rPr>
          <w:rFonts w:ascii="Times New Roman" w:hAnsi="Times New Roman" w:cs="Times New Roman"/>
          <w:b/>
          <w:bCs/>
          <w:sz w:val="24"/>
          <w:szCs w:val="24"/>
        </w:rPr>
        <w:t>N.B.</w:t>
      </w:r>
      <w:r w:rsidRPr="00E13882">
        <w:rPr>
          <w:rFonts w:ascii="Times New Roman" w:hAnsi="Times New Roman" w:cs="Times New Roman"/>
          <w:sz w:val="24"/>
          <w:szCs w:val="24"/>
        </w:rPr>
        <w:t xml:space="preserve"> </w:t>
      </w:r>
      <w:r w:rsidR="00E13882" w:rsidRPr="00E13882">
        <w:rPr>
          <w:rFonts w:ascii="Times New Roman" w:hAnsi="Times New Roman" w:cs="Times New Roman"/>
          <w:sz w:val="24"/>
          <w:szCs w:val="24"/>
        </w:rPr>
        <w:t>L’iscrizione al servizio deve essere effettuata per almeno due settimane.</w:t>
      </w:r>
    </w:p>
    <w:p w:rsidR="007C74AB" w:rsidRDefault="007C74AB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3211">
        <w:rPr>
          <w:rFonts w:ascii="Times New Roman" w:hAnsi="Times New Roman" w:cs="Times New Roman"/>
          <w:sz w:val="24"/>
          <w:szCs w:val="24"/>
        </w:rPr>
        <w:t>l fine di poter soddisfare le esigenze di</w:t>
      </w:r>
      <w:r w:rsidR="00E13882">
        <w:rPr>
          <w:rFonts w:ascii="Times New Roman" w:hAnsi="Times New Roman" w:cs="Times New Roman"/>
          <w:sz w:val="24"/>
          <w:szCs w:val="24"/>
        </w:rPr>
        <w:t xml:space="preserve"> tutti i</w:t>
      </w:r>
      <w:r w:rsidRPr="006E3211">
        <w:rPr>
          <w:rFonts w:ascii="Times New Roman" w:hAnsi="Times New Roman" w:cs="Times New Roman"/>
          <w:sz w:val="24"/>
          <w:szCs w:val="24"/>
        </w:rPr>
        <w:t xml:space="preserve"> cittadini</w:t>
      </w:r>
      <w:r>
        <w:rPr>
          <w:rFonts w:ascii="Times New Roman" w:hAnsi="Times New Roman" w:cs="Times New Roman"/>
          <w:sz w:val="24"/>
          <w:szCs w:val="24"/>
        </w:rPr>
        <w:t xml:space="preserve"> e qu</w:t>
      </w:r>
      <w:r w:rsidR="00CE55E5" w:rsidRPr="006E3211">
        <w:rPr>
          <w:rFonts w:ascii="Times New Roman" w:hAnsi="Times New Roman" w:cs="Times New Roman"/>
          <w:sz w:val="24"/>
          <w:szCs w:val="24"/>
        </w:rPr>
        <w:t xml:space="preserve">alora si ritenesse necessario dover suddividere in gruppi gli iscritti, </w:t>
      </w:r>
      <w:r w:rsidR="00CE55E5">
        <w:rPr>
          <w:rFonts w:ascii="Times New Roman" w:hAnsi="Times New Roman" w:cs="Times New Roman"/>
          <w:sz w:val="24"/>
          <w:szCs w:val="24"/>
        </w:rPr>
        <w:t xml:space="preserve">si chiede cortesemente di </w:t>
      </w:r>
      <w:r>
        <w:rPr>
          <w:rFonts w:ascii="Times New Roman" w:hAnsi="Times New Roman" w:cs="Times New Roman"/>
          <w:sz w:val="24"/>
          <w:szCs w:val="24"/>
        </w:rPr>
        <w:t>comunicare</w:t>
      </w:r>
      <w:r w:rsidR="008D0F26">
        <w:rPr>
          <w:rFonts w:ascii="Times New Roman" w:hAnsi="Times New Roman" w:cs="Times New Roman"/>
          <w:sz w:val="24"/>
          <w:szCs w:val="24"/>
        </w:rPr>
        <w:t xml:space="preserve"> nell’apposita linea sottostante </w:t>
      </w:r>
      <w:r w:rsidR="005853E6">
        <w:rPr>
          <w:rFonts w:ascii="Times New Roman" w:hAnsi="Times New Roman" w:cs="Times New Roman"/>
          <w:sz w:val="24"/>
          <w:szCs w:val="24"/>
        </w:rPr>
        <w:t xml:space="preserve">un’eventuale scelta prioritaria </w:t>
      </w:r>
      <w:r w:rsidR="008D0F26">
        <w:rPr>
          <w:rFonts w:ascii="Times New Roman" w:hAnsi="Times New Roman" w:cs="Times New Roman"/>
          <w:sz w:val="24"/>
          <w:szCs w:val="24"/>
        </w:rPr>
        <w:t>del periodo di frequenza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3E6">
        <w:rPr>
          <w:rFonts w:ascii="Times New Roman" w:hAnsi="Times New Roman" w:cs="Times New Roman"/>
          <w:sz w:val="24"/>
          <w:szCs w:val="24"/>
        </w:rPr>
        <w:t xml:space="preserve">in base alle proprie esigenze </w:t>
      </w:r>
      <w:r w:rsidR="008D0F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8D0F26">
        <w:rPr>
          <w:rFonts w:ascii="Times New Roman" w:hAnsi="Times New Roman" w:cs="Times New Roman"/>
          <w:sz w:val="24"/>
          <w:szCs w:val="24"/>
        </w:rPr>
        <w:t xml:space="preserve">es. </w:t>
      </w:r>
      <w:r w:rsidR="008D0F26" w:rsidRPr="00112B46">
        <w:rPr>
          <w:rFonts w:ascii="Times New Roman" w:hAnsi="Times New Roman" w:cs="Times New Roman"/>
          <w:i/>
          <w:iCs/>
          <w:sz w:val="24"/>
          <w:szCs w:val="24"/>
        </w:rPr>
        <w:t>dal 17.08 al 29.08</w:t>
      </w:r>
      <w:r w:rsidR="008D0F26">
        <w:rPr>
          <w:rFonts w:ascii="Times New Roman" w:hAnsi="Times New Roman" w:cs="Times New Roman"/>
          <w:sz w:val="24"/>
          <w:szCs w:val="24"/>
        </w:rPr>
        <w:t>)</w:t>
      </w:r>
      <w:r w:rsidR="00112B46" w:rsidRPr="008D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46" w:rsidRDefault="008D0F26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6">
        <w:rPr>
          <w:rFonts w:ascii="Times New Roman" w:hAnsi="Times New Roman" w:cs="Times New Roman"/>
          <w:sz w:val="24"/>
          <w:szCs w:val="24"/>
        </w:rPr>
        <w:t>PERIODO FAVORITO</w:t>
      </w:r>
      <w:r w:rsidR="007C74A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112B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3882" w:rsidRDefault="00E13882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46" w:rsidRPr="006E3211" w:rsidRDefault="00112B46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8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minori affetti da disabilità certificata </w:t>
      </w:r>
      <w:r w:rsidR="00CE55E5">
        <w:rPr>
          <w:rFonts w:ascii="Times New Roman" w:hAnsi="Times New Roman" w:cs="Times New Roman"/>
          <w:sz w:val="24"/>
          <w:szCs w:val="24"/>
        </w:rPr>
        <w:t>dovranno allegare al presente modulo copia del verbale Legge 104/92 e</w:t>
      </w:r>
      <w:r w:rsidR="0058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saranno inseriti in un numero massimo di </w:t>
      </w:r>
      <w:r w:rsidR="00CE55E5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CE55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settimana</w:t>
      </w:r>
      <w:r w:rsidR="00CE55E5">
        <w:rPr>
          <w:rFonts w:ascii="Times New Roman" w:hAnsi="Times New Roman" w:cs="Times New Roman"/>
          <w:sz w:val="24"/>
          <w:szCs w:val="24"/>
        </w:rPr>
        <w:t>.</w:t>
      </w:r>
    </w:p>
    <w:p w:rsidR="00E13882" w:rsidRDefault="00E13882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D1" w:rsidRDefault="008D0F26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A877D1">
        <w:rPr>
          <w:rFonts w:ascii="Times New Roman" w:hAnsi="Times New Roman" w:cs="Times New Roman"/>
          <w:sz w:val="24"/>
          <w:szCs w:val="24"/>
        </w:rPr>
        <w:t xml:space="preserve">e attività del Centro estivo si svolgeranno dal </w:t>
      </w:r>
      <w:r w:rsidR="00A877D1" w:rsidRPr="00580DE2">
        <w:rPr>
          <w:rFonts w:ascii="Times New Roman" w:hAnsi="Times New Roman" w:cs="Times New Roman"/>
          <w:b/>
          <w:bCs/>
          <w:sz w:val="24"/>
          <w:szCs w:val="24"/>
        </w:rPr>
        <w:t>06 Luglio</w:t>
      </w:r>
      <w:r w:rsidR="00A877D1">
        <w:rPr>
          <w:rFonts w:ascii="Times New Roman" w:hAnsi="Times New Roman" w:cs="Times New Roman"/>
          <w:sz w:val="24"/>
          <w:szCs w:val="24"/>
        </w:rPr>
        <w:t xml:space="preserve"> al </w:t>
      </w:r>
      <w:r w:rsidR="00A877D1" w:rsidRPr="00580DE2">
        <w:rPr>
          <w:rFonts w:ascii="Times New Roman" w:hAnsi="Times New Roman" w:cs="Times New Roman"/>
          <w:b/>
          <w:bCs/>
          <w:sz w:val="24"/>
          <w:szCs w:val="24"/>
        </w:rPr>
        <w:t>04 Settembre</w:t>
      </w:r>
      <w:r w:rsidR="00A877D1">
        <w:rPr>
          <w:rFonts w:ascii="Times New Roman" w:hAnsi="Times New Roman" w:cs="Times New Roman"/>
          <w:sz w:val="24"/>
          <w:szCs w:val="24"/>
        </w:rPr>
        <w:t xml:space="preserve"> (</w:t>
      </w:r>
      <w:r w:rsidR="00A877D1" w:rsidRPr="00580DE2">
        <w:rPr>
          <w:rFonts w:ascii="Times New Roman" w:hAnsi="Times New Roman" w:cs="Times New Roman"/>
          <w:sz w:val="24"/>
          <w:szCs w:val="24"/>
          <w:u w:val="single"/>
        </w:rPr>
        <w:t>ad esclusione della settimana di Ferragosto</w:t>
      </w:r>
      <w:r w:rsidR="00A877D1">
        <w:rPr>
          <w:rFonts w:ascii="Times New Roman" w:hAnsi="Times New Roman" w:cs="Times New Roman"/>
          <w:sz w:val="24"/>
          <w:szCs w:val="24"/>
        </w:rPr>
        <w:t>)</w:t>
      </w:r>
      <w:r w:rsidR="008B4B36">
        <w:rPr>
          <w:rFonts w:ascii="Times New Roman" w:hAnsi="Times New Roman" w:cs="Times New Roman"/>
          <w:sz w:val="24"/>
          <w:szCs w:val="24"/>
        </w:rPr>
        <w:t xml:space="preserve"> nei giorni</w:t>
      </w:r>
      <w:r w:rsidR="00A877D1">
        <w:rPr>
          <w:rFonts w:ascii="Times New Roman" w:hAnsi="Times New Roman" w:cs="Times New Roman"/>
          <w:sz w:val="24"/>
          <w:szCs w:val="24"/>
        </w:rPr>
        <w:t xml:space="preserve"> dal lunedì al venerdì dalle ore 08.00 alle ore 14.00 presso gli spazi della Ludoteca del </w:t>
      </w:r>
      <w:proofErr w:type="spellStart"/>
      <w:r w:rsidR="00A877D1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A877D1">
        <w:rPr>
          <w:rFonts w:ascii="Times New Roman" w:hAnsi="Times New Roman" w:cs="Times New Roman"/>
          <w:sz w:val="24"/>
          <w:szCs w:val="24"/>
        </w:rPr>
        <w:t xml:space="preserve">, della tensostruttura e del campetto situati in via Tempio 10. </w:t>
      </w:r>
    </w:p>
    <w:p w:rsidR="00E13882" w:rsidRDefault="00E13882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882" w:rsidRPr="00E13882" w:rsidRDefault="00E13882" w:rsidP="00E1388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>La partecipazione al servizio prevede una quota di contribuzione a carico dell’utenza:</w:t>
      </w:r>
    </w:p>
    <w:p w:rsidR="00E13882" w:rsidRPr="00E13882" w:rsidRDefault="00E13882" w:rsidP="00E1388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b/>
          <w:sz w:val="24"/>
          <w:szCs w:val="24"/>
        </w:rPr>
        <w:t>MINORI RESIDENTI NEL COMUNE DI URI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:  quota di contribuzione pari ad euro </w:t>
      </w:r>
      <w:r w:rsidRPr="00E13882">
        <w:rPr>
          <w:rFonts w:ascii="Times New Roman" w:eastAsiaTheme="minorEastAsia" w:hAnsi="Times New Roman" w:cs="Times New Roman"/>
          <w:b/>
          <w:sz w:val="24"/>
          <w:szCs w:val="24"/>
        </w:rPr>
        <w:t>20,00 a settimana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, per un totale di euro </w:t>
      </w:r>
      <w:r w:rsidRPr="00E13882">
        <w:rPr>
          <w:rFonts w:ascii="Times New Roman" w:eastAsiaTheme="minorEastAsia" w:hAnsi="Times New Roman" w:cs="Times New Roman"/>
          <w:b/>
          <w:sz w:val="24"/>
          <w:szCs w:val="24"/>
        </w:rPr>
        <w:t xml:space="preserve">160,00 euro per 8 settimane </w:t>
      </w:r>
    </w:p>
    <w:p w:rsidR="00E13882" w:rsidRPr="00E13882" w:rsidRDefault="00E13882" w:rsidP="00E138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  <w:u w:val="single"/>
        </w:rPr>
        <w:t>MINORI NON RESIDENTI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: quota di contribuzione a totale carico dell’utenza, pari ad euro </w:t>
      </w:r>
      <w:r w:rsidRPr="00E13882">
        <w:rPr>
          <w:rFonts w:ascii="Times New Roman" w:eastAsiaTheme="minorEastAsia" w:hAnsi="Times New Roman" w:cs="Times New Roman"/>
          <w:sz w:val="24"/>
          <w:szCs w:val="24"/>
          <w:u w:val="single"/>
        </w:rPr>
        <w:t>54,35 a settimana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per un totale di euro </w:t>
      </w:r>
      <w:r w:rsidRPr="00E13882">
        <w:rPr>
          <w:rFonts w:ascii="Times New Roman" w:eastAsiaTheme="minorEastAsia" w:hAnsi="Times New Roman" w:cs="Times New Roman"/>
          <w:sz w:val="24"/>
          <w:szCs w:val="24"/>
          <w:u w:val="single"/>
        </w:rPr>
        <w:t>435,04 euro per 8 settimane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13882" w:rsidRPr="00E13882" w:rsidRDefault="00E13882" w:rsidP="00E138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Soltanto per i minori iscritti al </w:t>
      </w:r>
      <w:r w:rsidRPr="00E13882">
        <w:rPr>
          <w:rFonts w:ascii="Times New Roman" w:eastAsiaTheme="minorEastAsia" w:hAnsi="Times New Roman" w:cs="Times New Roman"/>
          <w:sz w:val="24"/>
          <w:szCs w:val="24"/>
          <w:u w:val="single"/>
        </w:rPr>
        <w:t>PRIMO TURNO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– La ricevuta dell’avvenuto pagamento dovrà essere consegnata a mano oppure effettuato tramite </w:t>
      </w:r>
      <w:proofErr w:type="spellStart"/>
      <w:r w:rsidRPr="00E13882">
        <w:rPr>
          <w:rFonts w:ascii="Times New Roman" w:eastAsiaTheme="minorEastAsia" w:hAnsi="Times New Roman" w:cs="Times New Roman"/>
          <w:sz w:val="24"/>
          <w:szCs w:val="24"/>
        </w:rPr>
        <w:t>pos</w:t>
      </w:r>
      <w:proofErr w:type="spellEnd"/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il 6 LUGLIO 2020, ad inizio attività. </w:t>
      </w:r>
    </w:p>
    <w:p w:rsidR="00E13882" w:rsidRPr="00E13882" w:rsidRDefault="00E13882" w:rsidP="00E138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Per i minori iscritti ai </w:t>
      </w:r>
      <w:r w:rsidRPr="00E13882">
        <w:rPr>
          <w:rFonts w:ascii="Times New Roman" w:eastAsiaTheme="minorEastAsia" w:hAnsi="Times New Roman" w:cs="Times New Roman"/>
          <w:sz w:val="24"/>
          <w:szCs w:val="24"/>
          <w:u w:val="single"/>
        </w:rPr>
        <w:t>TURNI SUCCESSIVI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– La copia dell’avvenuto pagamento tramite bonifico dovrà essere trasmessa tramite mail alla UISP all’indirizzo </w:t>
      </w:r>
      <w:hyperlink r:id="rId12" w:history="1">
        <w:r w:rsidRPr="00E13882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amministrazione@uispsassari.it</w:t>
        </w:r>
      </w:hyperlink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13882">
        <w:rPr>
          <w:rFonts w:ascii="Times New Roman" w:eastAsiaTheme="minorEastAsia" w:hAnsi="Times New Roman" w:cs="Times New Roman"/>
          <w:b/>
          <w:sz w:val="24"/>
          <w:szCs w:val="24"/>
        </w:rPr>
        <w:t>entro il 9 LUGLIO 2020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13882" w:rsidRPr="00E13882" w:rsidRDefault="00E13882" w:rsidP="00E138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L’iscrizione si intende perfezionata a seguito del regolare versamento della quota di contribuzione alla </w:t>
      </w:r>
      <w:proofErr w:type="spellStart"/>
      <w:r w:rsidRPr="00E13882">
        <w:rPr>
          <w:rFonts w:ascii="Times New Roman" w:eastAsiaTheme="minorEastAsia" w:hAnsi="Times New Roman" w:cs="Times New Roman"/>
          <w:sz w:val="24"/>
          <w:szCs w:val="24"/>
        </w:rPr>
        <w:t>Uisp</w:t>
      </w:r>
      <w:proofErr w:type="spellEnd"/>
      <w:r w:rsidRPr="00E1388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13882" w:rsidRPr="00E13882" w:rsidRDefault="00E13882" w:rsidP="00E138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>Il mancato perfezionamento dell’iscrizione consente all’ente l’iscrizione del/della minore eventualmente ammesso con riserva al servizio;</w:t>
      </w:r>
    </w:p>
    <w:p w:rsidR="00E13882" w:rsidRPr="00E13882" w:rsidRDefault="00E13882" w:rsidP="00E138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La </w:t>
      </w:r>
      <w:r w:rsidRPr="00E13882">
        <w:rPr>
          <w:rFonts w:ascii="Times New Roman" w:eastAsiaTheme="minorEastAsia" w:hAnsi="Times New Roman" w:cs="Times New Roman"/>
          <w:b/>
          <w:sz w:val="24"/>
          <w:szCs w:val="24"/>
        </w:rPr>
        <w:t>quota di contribuzione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dovrà essere versata direttamente alla </w:t>
      </w:r>
      <w:proofErr w:type="spellStart"/>
      <w:r w:rsidRPr="00E13882">
        <w:rPr>
          <w:rFonts w:ascii="Times New Roman" w:eastAsiaTheme="minorEastAsia" w:hAnsi="Times New Roman" w:cs="Times New Roman"/>
          <w:sz w:val="24"/>
          <w:szCs w:val="24"/>
        </w:rPr>
        <w:t>Uisp</w:t>
      </w:r>
      <w:proofErr w:type="spellEnd"/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con le seguenti modalità:</w:t>
      </w:r>
    </w:p>
    <w:p w:rsidR="00E13882" w:rsidRPr="00E13882" w:rsidRDefault="00E13882" w:rsidP="00E138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Pagamento mediante bonifico bancario - </w:t>
      </w:r>
      <w:r w:rsidRPr="00E13882">
        <w:rPr>
          <w:rFonts w:ascii="Times New Roman" w:eastAsiaTheme="minorEastAsia" w:hAnsi="Times New Roman" w:cs="Times New Roman"/>
          <w:sz w:val="24"/>
          <w:szCs w:val="24"/>
          <w:u w:val="single"/>
        </w:rPr>
        <w:t>intestato a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 w:rsidRPr="00E13882">
        <w:rPr>
          <w:rFonts w:ascii="Times New Roman" w:eastAsiaTheme="minorEastAsia" w:hAnsi="Times New Roman" w:cs="Times New Roman"/>
          <w:sz w:val="24"/>
          <w:szCs w:val="24"/>
        </w:rPr>
        <w:t>Uisp</w:t>
      </w:r>
      <w:proofErr w:type="spellEnd"/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Comitato territoriale Sassari </w:t>
      </w:r>
      <w:proofErr w:type="spellStart"/>
      <w:r w:rsidRPr="00E13882">
        <w:rPr>
          <w:rFonts w:ascii="Times New Roman" w:eastAsiaTheme="minorEastAsia" w:hAnsi="Times New Roman" w:cs="Times New Roman"/>
          <w:sz w:val="24"/>
          <w:szCs w:val="24"/>
        </w:rPr>
        <w:t>aps</w:t>
      </w:r>
      <w:proofErr w:type="spellEnd"/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”, Via Maurizio </w:t>
      </w:r>
      <w:proofErr w:type="spellStart"/>
      <w:r w:rsidRPr="00E13882">
        <w:rPr>
          <w:rFonts w:ascii="Times New Roman" w:eastAsiaTheme="minorEastAsia" w:hAnsi="Times New Roman" w:cs="Times New Roman"/>
          <w:sz w:val="24"/>
          <w:szCs w:val="24"/>
        </w:rPr>
        <w:t>Zanfarino</w:t>
      </w:r>
      <w:proofErr w:type="spellEnd"/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8, Sassari - </w:t>
      </w:r>
      <w:r w:rsidRPr="00E13882">
        <w:rPr>
          <w:rFonts w:ascii="Times New Roman" w:eastAsiaTheme="minorEastAsia" w:hAnsi="Times New Roman" w:cs="Times New Roman"/>
          <w:sz w:val="24"/>
          <w:szCs w:val="24"/>
          <w:u w:val="single"/>
        </w:rPr>
        <w:t>causale</w:t>
      </w: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 “centro estivo Uri – cognome e nome minore – periodo di iscrizione (specificare settimane)” IBAN: IT60Y0306909606100000015636.</w:t>
      </w:r>
    </w:p>
    <w:p w:rsidR="00E13882" w:rsidRPr="00E13882" w:rsidRDefault="00E13882" w:rsidP="00E138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L’importo del bonifico è pari alla somma delle settimane di iscrizione.    </w:t>
      </w:r>
    </w:p>
    <w:p w:rsidR="00E13882" w:rsidRPr="00E13882" w:rsidRDefault="00E13882" w:rsidP="00E138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Pagamento tramite </w:t>
      </w:r>
      <w:proofErr w:type="spellStart"/>
      <w:r w:rsidRPr="00E13882">
        <w:rPr>
          <w:rFonts w:ascii="Times New Roman" w:eastAsiaTheme="minorEastAsia" w:hAnsi="Times New Roman" w:cs="Times New Roman"/>
          <w:sz w:val="24"/>
          <w:szCs w:val="24"/>
        </w:rPr>
        <w:t>pos</w:t>
      </w:r>
      <w:proofErr w:type="spellEnd"/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/contanti presso la sede del servizio del Centro estivo. </w:t>
      </w:r>
    </w:p>
    <w:p w:rsidR="00E13882" w:rsidRPr="00E13882" w:rsidRDefault="00E13882" w:rsidP="00E138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882">
        <w:rPr>
          <w:rFonts w:ascii="Times New Roman" w:eastAsiaTheme="minorEastAsia" w:hAnsi="Times New Roman" w:cs="Times New Roman"/>
          <w:sz w:val="24"/>
          <w:szCs w:val="24"/>
        </w:rPr>
        <w:t xml:space="preserve">L’ufficio di servizio sociale si riserva la facoltà di valutare le istanze volte alla concessione di un contributo economico per il pagamento della quota di contribuzione in favore di minori e nuclei familiare sulla base delle valutazioni del bisogno e di accertate situazioni di fragilità socio-economica e sociale. </w:t>
      </w:r>
    </w:p>
    <w:p w:rsidR="00E13882" w:rsidRPr="00E13882" w:rsidRDefault="00E13882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882" w:rsidRDefault="00E13882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0F26" w:rsidRDefault="00A877D1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raccomanda un abbigliamento consono alle attività ludico sportive e la merenda</w:t>
      </w:r>
      <w:r w:rsidR="008B4B36">
        <w:rPr>
          <w:rFonts w:ascii="Times New Roman" w:hAnsi="Times New Roman" w:cs="Times New Roman"/>
          <w:sz w:val="24"/>
          <w:szCs w:val="24"/>
        </w:rPr>
        <w:t>.</w:t>
      </w:r>
    </w:p>
    <w:p w:rsidR="00BA3224" w:rsidRDefault="00BA3224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approfondimenti è possibile visionare l’avviso pubblico del Centro Estivo 2020.</w:t>
      </w:r>
    </w:p>
    <w:p w:rsidR="00AD3FE9" w:rsidRPr="008D0F26" w:rsidRDefault="00A877D1" w:rsidP="00E1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C74AB" w:rsidRDefault="00153836" w:rsidP="0015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Uri, _____________________</w:t>
      </w:r>
    </w:p>
    <w:p w:rsidR="007C74AB" w:rsidRDefault="006E3211" w:rsidP="00A87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</w:t>
      </w:r>
      <w:r w:rsidR="00A877D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882" w:rsidRDefault="00E13882" w:rsidP="007C74AB">
      <w:pPr>
        <w:spacing w:after="0"/>
        <w:jc w:val="both"/>
        <w:rPr>
          <w:rFonts w:ascii="Times New Roman" w:hAnsi="Times New Roman" w:cs="Times New Roman"/>
        </w:rPr>
      </w:pPr>
    </w:p>
    <w:p w:rsidR="00E13882" w:rsidRDefault="00E13882" w:rsidP="007C74AB">
      <w:pPr>
        <w:spacing w:after="0"/>
        <w:jc w:val="both"/>
        <w:rPr>
          <w:rFonts w:ascii="Times New Roman" w:hAnsi="Times New Roman" w:cs="Times New Roman"/>
        </w:rPr>
      </w:pPr>
    </w:p>
    <w:p w:rsidR="00E13882" w:rsidRDefault="00E13882" w:rsidP="007C74AB">
      <w:pPr>
        <w:spacing w:after="0"/>
        <w:jc w:val="both"/>
        <w:rPr>
          <w:rFonts w:ascii="Times New Roman" w:hAnsi="Times New Roman" w:cs="Times New Roman"/>
        </w:rPr>
      </w:pPr>
    </w:p>
    <w:p w:rsidR="007C74AB" w:rsidRPr="00E13882" w:rsidRDefault="00CE55E5" w:rsidP="007C74AB">
      <w:pPr>
        <w:spacing w:after="0"/>
        <w:jc w:val="both"/>
        <w:rPr>
          <w:rFonts w:ascii="Times New Roman" w:hAnsi="Times New Roman" w:cs="Times New Roman"/>
          <w:b/>
        </w:rPr>
      </w:pPr>
      <w:r w:rsidRPr="00E13882">
        <w:rPr>
          <w:rFonts w:ascii="Times New Roman" w:hAnsi="Times New Roman" w:cs="Times New Roman"/>
          <w:b/>
        </w:rPr>
        <w:t>Il presente modulo dovrà essere compilato in ogni sua parte.</w:t>
      </w:r>
      <w:r w:rsidR="007C74AB" w:rsidRPr="00E13882">
        <w:rPr>
          <w:rFonts w:ascii="Times New Roman" w:hAnsi="Times New Roman" w:cs="Times New Roman"/>
          <w:b/>
        </w:rPr>
        <w:t xml:space="preserve"> </w:t>
      </w:r>
    </w:p>
    <w:p w:rsidR="00E13882" w:rsidRDefault="00E13882" w:rsidP="00E13882">
      <w:pPr>
        <w:pStyle w:val="Default"/>
        <w:rPr>
          <w:rFonts w:asciiTheme="minorHAnsi" w:hAnsiTheme="minorHAnsi"/>
          <w:b/>
          <w:bCs/>
        </w:rPr>
      </w:pPr>
    </w:p>
    <w:p w:rsidR="00E13882" w:rsidRPr="00E13882" w:rsidRDefault="00E13882" w:rsidP="00E1388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E13882">
        <w:rPr>
          <w:rFonts w:ascii="Times New Roman" w:hAnsi="Times New Roman" w:cs="Times New Roman"/>
          <w:b/>
          <w:bCs/>
          <w:sz w:val="20"/>
          <w:szCs w:val="20"/>
        </w:rPr>
        <w:t>Tutela della privacy</w:t>
      </w:r>
    </w:p>
    <w:p w:rsidR="00E13882" w:rsidRPr="00E13882" w:rsidRDefault="00E13882" w:rsidP="00E138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3882">
        <w:rPr>
          <w:rFonts w:ascii="Times New Roman" w:hAnsi="Times New Roman" w:cs="Times New Roman"/>
          <w:sz w:val="20"/>
          <w:szCs w:val="20"/>
        </w:rPr>
        <w:t xml:space="preserve">Tutti i dati personali di cui l’amministrazione venga in possesso in occasione dell’espletamento del presente procedimento saranno trattati nel rispetto del Regolamento 2016/679/UE (GPDR), del Decreto Legislativo 10 Agosto 2018, n. 101 di adeguamento del D. </w:t>
      </w:r>
      <w:proofErr w:type="spellStart"/>
      <w:r w:rsidRPr="00E13882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E13882">
        <w:rPr>
          <w:rFonts w:ascii="Times New Roman" w:hAnsi="Times New Roman" w:cs="Times New Roman"/>
          <w:sz w:val="20"/>
          <w:szCs w:val="20"/>
        </w:rPr>
        <w:t xml:space="preserve">. 196/2003 e secondo le finalità connesse all’espletamento </w:t>
      </w:r>
      <w:r>
        <w:rPr>
          <w:rFonts w:ascii="Times New Roman" w:hAnsi="Times New Roman" w:cs="Times New Roman"/>
          <w:sz w:val="20"/>
          <w:szCs w:val="20"/>
        </w:rPr>
        <w:t>della presente procedura.</w:t>
      </w:r>
    </w:p>
    <w:p w:rsidR="00E13882" w:rsidRPr="00E13882" w:rsidRDefault="00E13882" w:rsidP="00E138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3882">
        <w:rPr>
          <w:rFonts w:ascii="Times New Roman" w:hAnsi="Times New Roman" w:cs="Times New Roman"/>
          <w:sz w:val="20"/>
          <w:szCs w:val="20"/>
        </w:rPr>
        <w:t>Il trattamento dei dati sarà effettuato in modo da garantire la sicurezza e la riservatezza, con strumenti cartacei ed informatizzati.</w:t>
      </w:r>
    </w:p>
    <w:p w:rsidR="00E13882" w:rsidRPr="00E13882" w:rsidRDefault="00E13882" w:rsidP="00E138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3882">
        <w:rPr>
          <w:rFonts w:ascii="Times New Roman" w:hAnsi="Times New Roman" w:cs="Times New Roman"/>
          <w:sz w:val="20"/>
          <w:szCs w:val="20"/>
        </w:rPr>
        <w:t>I dati saranno conservati in conformità alle norme sulla conservazione della documentazione amministrativa.</w:t>
      </w:r>
    </w:p>
    <w:p w:rsidR="00CE55E5" w:rsidRDefault="00CE55E5" w:rsidP="00E138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3836" w:rsidRDefault="00153836" w:rsidP="0015383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383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INFORMAZIONI PER </w:t>
      </w:r>
      <w:r>
        <w:rPr>
          <w:rFonts w:ascii="Times New Roman" w:hAnsi="Times New Roman" w:cs="Times New Roman"/>
          <w:b/>
          <w:sz w:val="30"/>
          <w:szCs w:val="30"/>
        </w:rPr>
        <w:t xml:space="preserve">ATTRIBUZIONE </w:t>
      </w:r>
      <w:r w:rsidRPr="00153836">
        <w:rPr>
          <w:rFonts w:ascii="Times New Roman" w:hAnsi="Times New Roman" w:cs="Times New Roman"/>
          <w:b/>
          <w:sz w:val="30"/>
          <w:szCs w:val="30"/>
        </w:rPr>
        <w:t>CRITERI DI PRIORITA’</w:t>
      </w:r>
    </w:p>
    <w:p w:rsidR="00153836" w:rsidRDefault="00153836" w:rsidP="0015383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Calibri" w:eastAsia="Calibri" w:hAnsi="Calibri" w:cs="Calibri"/>
          <w:lang w:eastAsia="it-IT" w:bidi="it-IT"/>
        </w:rPr>
        <w:t>Dichiarazione ai sensi dell’</w:t>
      </w:r>
      <w:r w:rsidRPr="00153836">
        <w:rPr>
          <w:rFonts w:ascii="Calibri" w:eastAsia="Calibri" w:hAnsi="Calibri" w:cs="Calibri"/>
          <w:lang w:eastAsia="it-IT" w:bidi="it-IT"/>
        </w:rPr>
        <w:t>artt. 46 e 47 del D.P.R. 28 dicembre 2000 n. 445</w:t>
      </w:r>
    </w:p>
    <w:p w:rsidR="00153836" w:rsidRDefault="00153836" w:rsidP="00153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36" w:rsidRDefault="00153836" w:rsidP="00153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____________________________________nato/a____________________</w:t>
      </w:r>
    </w:p>
    <w:p w:rsidR="00153836" w:rsidRDefault="00153836" w:rsidP="00153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__/__/_____ e residente __________________ via __________________________________</w:t>
      </w:r>
    </w:p>
    <w:p w:rsidR="00153836" w:rsidRPr="00927CC0" w:rsidRDefault="00153836" w:rsidP="0092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______________________________</w:t>
      </w:r>
    </w:p>
    <w:p w:rsidR="00153836" w:rsidRDefault="00153836" w:rsidP="0015383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iCs/>
          <w:sz w:val="24"/>
          <w:lang w:eastAsia="it-IT" w:bidi="it-IT"/>
        </w:rPr>
      </w:pPr>
      <w:r w:rsidRPr="00153836">
        <w:rPr>
          <w:rFonts w:ascii="Calibri" w:eastAsia="Calibri" w:hAnsi="Calibri" w:cs="Calibri"/>
          <w:b/>
          <w:bCs/>
          <w:iCs/>
          <w:sz w:val="24"/>
          <w:lang w:eastAsia="it-IT" w:bidi="it-IT"/>
        </w:rPr>
        <w:t>DICHIARA</w:t>
      </w:r>
      <w:r>
        <w:rPr>
          <w:rFonts w:ascii="Calibri" w:eastAsia="Calibri" w:hAnsi="Calibri" w:cs="Calibri"/>
          <w:b/>
          <w:bCs/>
          <w:iCs/>
          <w:sz w:val="24"/>
          <w:lang w:eastAsia="it-IT" w:bidi="it-IT"/>
        </w:rPr>
        <w:t xml:space="preserve"> </w:t>
      </w:r>
    </w:p>
    <w:p w:rsidR="00153836" w:rsidRDefault="00153836" w:rsidP="0015383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iCs/>
          <w:sz w:val="20"/>
          <w:szCs w:val="20"/>
          <w:lang w:eastAsia="it-IT" w:bidi="it-IT"/>
        </w:rPr>
      </w:pPr>
      <w:r w:rsidRPr="00153836">
        <w:rPr>
          <w:rFonts w:ascii="Calibri" w:eastAsia="Calibri" w:hAnsi="Calibri" w:cs="Calibri"/>
          <w:b/>
          <w:bCs/>
          <w:iCs/>
          <w:sz w:val="20"/>
          <w:szCs w:val="20"/>
          <w:lang w:eastAsia="it-IT" w:bidi="it-IT"/>
        </w:rPr>
        <w:t>AI FINI DELLA PRESENTAZIONE DELLA RICHIESTA DI ISCRIZIONE AL CENTRO ESTIVO</w:t>
      </w:r>
    </w:p>
    <w:p w:rsidR="00153836" w:rsidRPr="00153836" w:rsidRDefault="00153836" w:rsidP="0015383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iCs/>
          <w:sz w:val="10"/>
          <w:szCs w:val="10"/>
          <w:lang w:eastAsia="it-IT" w:bidi="it-IT"/>
        </w:rPr>
      </w:pPr>
    </w:p>
    <w:p w:rsidR="00153836" w:rsidRDefault="00153836" w:rsidP="001538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 w:rsidRPr="00153836">
        <w:rPr>
          <w:rFonts w:ascii="Calibri" w:eastAsia="Calibri" w:hAnsi="Calibri" w:cs="Calibri"/>
          <w:lang w:eastAsia="it-IT" w:bidi="it-IT"/>
        </w:rPr>
        <w:t>ai sensi degli artt. 46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 e delle leggi speciali vigenti;</w:t>
      </w:r>
    </w:p>
    <w:p w:rsidR="00153836" w:rsidRPr="00153836" w:rsidRDefault="00153836" w:rsidP="001538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</w:p>
    <w:p w:rsidR="00153836" w:rsidRDefault="00153836" w:rsidP="00153836">
      <w:pPr>
        <w:spacing w:after="0"/>
        <w:rPr>
          <w:rFonts w:ascii="Times New Roman" w:hAnsi="Times New Roman" w:cs="Times New Roman"/>
          <w:b/>
        </w:rPr>
      </w:pPr>
      <w:r w:rsidRPr="00153836">
        <w:rPr>
          <w:rFonts w:ascii="Times New Roman" w:hAnsi="Times New Roman" w:cs="Times New Roman"/>
          <w:b/>
        </w:rPr>
        <w:t>CHE IL SUO NUCLEO FAMILIARE E’ COSI COSTITUITO</w:t>
      </w:r>
      <w:r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2444"/>
        <w:gridCol w:w="972"/>
        <w:gridCol w:w="1534"/>
        <w:gridCol w:w="2600"/>
        <w:gridCol w:w="1770"/>
      </w:tblGrid>
      <w:tr w:rsidR="00153836" w:rsidTr="00153836">
        <w:tc>
          <w:tcPr>
            <w:tcW w:w="534" w:type="dxa"/>
          </w:tcPr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2444" w:type="dxa"/>
          </w:tcPr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972" w:type="dxa"/>
          </w:tcPr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ETA’</w:t>
            </w:r>
          </w:p>
        </w:tc>
        <w:tc>
          <w:tcPr>
            <w:tcW w:w="1534" w:type="dxa"/>
          </w:tcPr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 DI STUDIO</w:t>
            </w:r>
          </w:p>
        </w:tc>
        <w:tc>
          <w:tcPr>
            <w:tcW w:w="2600" w:type="dxa"/>
          </w:tcPr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STATO OCCUPAZIONALE</w:t>
            </w:r>
          </w:p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836">
              <w:rPr>
                <w:rFonts w:ascii="Times New Roman" w:hAnsi="Times New Roman" w:cs="Times New Roman"/>
                <w:b/>
                <w:sz w:val="20"/>
                <w:szCs w:val="20"/>
              </w:rPr>
              <w:t>Specificare lettera corrispondente</w:t>
            </w:r>
          </w:p>
          <w:p w:rsidR="00153836" w:rsidRPr="00153836" w:rsidRDefault="00153836" w:rsidP="0015383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53836" w:rsidRDefault="00153836" w:rsidP="00153836">
            <w:pPr>
              <w:pStyle w:val="Paragrafoelenco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153836">
              <w:rPr>
                <w:rFonts w:ascii="Times New Roman" w:hAnsi="Times New Roman" w:cs="Times New Roman"/>
                <w:b/>
              </w:rPr>
              <w:t>Disoccupato/a</w:t>
            </w:r>
          </w:p>
          <w:p w:rsidR="00153836" w:rsidRDefault="00153836" w:rsidP="00153836">
            <w:pPr>
              <w:pStyle w:val="Paragrafoelenco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153836">
              <w:rPr>
                <w:rFonts w:ascii="Times New Roman" w:hAnsi="Times New Roman" w:cs="Times New Roman"/>
                <w:b/>
              </w:rPr>
              <w:t>Occupato/a</w:t>
            </w:r>
          </w:p>
          <w:p w:rsidR="00153836" w:rsidRDefault="00153836" w:rsidP="00153836">
            <w:pPr>
              <w:pStyle w:val="Paragrafoelenco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153836">
              <w:rPr>
                <w:rFonts w:ascii="Times New Roman" w:hAnsi="Times New Roman" w:cs="Times New Roman"/>
                <w:b/>
              </w:rPr>
              <w:t>Casalingo/a</w:t>
            </w:r>
          </w:p>
          <w:p w:rsidR="00153836" w:rsidRDefault="00153836" w:rsidP="00153836">
            <w:pPr>
              <w:pStyle w:val="Paragrafoelenco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153836">
              <w:rPr>
                <w:rFonts w:ascii="Times New Roman" w:hAnsi="Times New Roman" w:cs="Times New Roman"/>
                <w:b/>
              </w:rPr>
              <w:t>Autonomo</w:t>
            </w:r>
          </w:p>
          <w:p w:rsidR="00153836" w:rsidRDefault="00153836" w:rsidP="00153836">
            <w:pPr>
              <w:pStyle w:val="Paragrafoelenco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153836">
              <w:rPr>
                <w:rFonts w:ascii="Times New Roman" w:hAnsi="Times New Roman" w:cs="Times New Roman"/>
                <w:b/>
              </w:rPr>
              <w:t>Dipendente indeterminato</w:t>
            </w:r>
          </w:p>
          <w:p w:rsidR="00153836" w:rsidRDefault="00153836" w:rsidP="00153836">
            <w:pPr>
              <w:pStyle w:val="Paragrafoelenco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153836">
              <w:rPr>
                <w:rFonts w:ascii="Times New Roman" w:hAnsi="Times New Roman" w:cs="Times New Roman"/>
                <w:b/>
              </w:rPr>
              <w:t>Dipendente determinato</w:t>
            </w:r>
          </w:p>
          <w:p w:rsidR="00153836" w:rsidRPr="00153836" w:rsidRDefault="00153836" w:rsidP="00153836">
            <w:pPr>
              <w:pStyle w:val="Paragrafoelenco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153836">
              <w:rPr>
                <w:rFonts w:ascii="Times New Roman" w:hAnsi="Times New Roman" w:cs="Times New Roman"/>
                <w:b/>
              </w:rPr>
              <w:t>Lavoratore Saltuario</w:t>
            </w:r>
            <w:r>
              <w:rPr>
                <w:rFonts w:ascii="Times New Roman" w:hAnsi="Times New Roman" w:cs="Times New Roman"/>
                <w:b/>
              </w:rPr>
              <w:t xml:space="preserve"> (dimostrabile)</w:t>
            </w:r>
          </w:p>
        </w:tc>
        <w:tc>
          <w:tcPr>
            <w:tcW w:w="1770" w:type="dxa"/>
          </w:tcPr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REDDITO ATTUALE PERCEPITO</w:t>
            </w:r>
          </w:p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3836" w:rsidRPr="00153836" w:rsidRDefault="00153836" w:rsidP="0015383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53836">
              <w:rPr>
                <w:rFonts w:ascii="Times New Roman" w:hAnsi="Times New Roman" w:cs="Times New Roman"/>
                <w:b/>
                <w:u w:val="single"/>
              </w:rPr>
              <w:t>PRESUNTO MENSILE</w:t>
            </w:r>
          </w:p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3836" w:rsidRDefault="00153836" w:rsidP="001538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836" w:rsidTr="00153836">
        <w:tc>
          <w:tcPr>
            <w:tcW w:w="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4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153836" w:rsidRDefault="00153836" w:rsidP="001538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53836" w:rsidRDefault="00153836" w:rsidP="00153836">
      <w:pPr>
        <w:spacing w:after="0"/>
        <w:rPr>
          <w:rFonts w:ascii="Times New Roman" w:hAnsi="Times New Roman" w:cs="Times New Roman"/>
          <w:b/>
        </w:rPr>
      </w:pPr>
    </w:p>
    <w:p w:rsidR="00153836" w:rsidRPr="00153836" w:rsidRDefault="00153836" w:rsidP="001538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 IL SUO </w:t>
      </w:r>
      <w:r w:rsidRPr="00153836">
        <w:rPr>
          <w:rFonts w:ascii="Times New Roman" w:hAnsi="Times New Roman" w:cs="Times New Roman"/>
          <w:b/>
        </w:rPr>
        <w:t>NUCLEO FAMILIARE:</w:t>
      </w:r>
    </w:p>
    <w:p w:rsidR="00153836" w:rsidRDefault="00153836" w:rsidP="00153836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153836">
        <w:rPr>
          <w:rFonts w:ascii="Times New Roman" w:hAnsi="Times New Roman" w:cs="Times New Roman"/>
          <w:b/>
        </w:rPr>
        <w:t xml:space="preserve">E’ SUPPORTATO DA RETE FAMILIARE-AMICALE RESIDENTE/DOMICILIATO AD URI (ES. Nonni/nonne, zii, nipoti </w:t>
      </w:r>
      <w:proofErr w:type="spellStart"/>
      <w:r w:rsidRPr="00153836">
        <w:rPr>
          <w:rFonts w:ascii="Times New Roman" w:hAnsi="Times New Roman" w:cs="Times New Roman"/>
          <w:b/>
        </w:rPr>
        <w:t>ecc</w:t>
      </w:r>
      <w:proofErr w:type="spellEnd"/>
      <w:r w:rsidRPr="00153836">
        <w:rPr>
          <w:rFonts w:ascii="Times New Roman" w:hAnsi="Times New Roman" w:cs="Times New Roman"/>
          <w:b/>
        </w:rPr>
        <w:t xml:space="preserve">, che si </w:t>
      </w:r>
      <w:r>
        <w:rPr>
          <w:rFonts w:ascii="Times New Roman" w:hAnsi="Times New Roman" w:cs="Times New Roman"/>
          <w:b/>
        </w:rPr>
        <w:t xml:space="preserve">occupano </w:t>
      </w:r>
      <w:r w:rsidRPr="00153836">
        <w:rPr>
          <w:rFonts w:ascii="Times New Roman" w:hAnsi="Times New Roman" w:cs="Times New Roman"/>
          <w:b/>
          <w:u w:val="single"/>
        </w:rPr>
        <w:t>talvolta</w:t>
      </w:r>
      <w:r>
        <w:rPr>
          <w:rFonts w:ascii="Times New Roman" w:hAnsi="Times New Roman" w:cs="Times New Roman"/>
          <w:b/>
        </w:rPr>
        <w:t xml:space="preserve"> di vigilare sui minori del nucleo).</w:t>
      </w:r>
    </w:p>
    <w:p w:rsidR="00153836" w:rsidRPr="00153836" w:rsidRDefault="00153836" w:rsidP="00153836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 E’ SUPPORTATO DALLA RETE FAMILIARE – AMICALE.</w:t>
      </w:r>
    </w:p>
    <w:p w:rsidR="00927CC0" w:rsidRPr="00927CC0" w:rsidRDefault="00927CC0" w:rsidP="00927CC0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3836" w:rsidRPr="00927CC0" w:rsidRDefault="00927CC0" w:rsidP="00927CC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7CC0">
        <w:rPr>
          <w:rFonts w:ascii="Times New Roman" w:hAnsi="Times New Roman" w:cs="Times New Roman"/>
          <w:b/>
          <w:sz w:val="20"/>
          <w:szCs w:val="20"/>
          <w:u w:val="single"/>
        </w:rPr>
        <w:t>ALLEGARE CARTA IDENTITA’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DEL/DELLA DICHIARANTE (OBBLIGATORIA)</w:t>
      </w:r>
    </w:p>
    <w:p w:rsidR="00927CC0" w:rsidRPr="00927CC0" w:rsidRDefault="00927CC0" w:rsidP="00153836">
      <w:pPr>
        <w:rPr>
          <w:rFonts w:ascii="Times New Roman" w:hAnsi="Times New Roman" w:cs="Times New Roman"/>
          <w:sz w:val="10"/>
          <w:szCs w:val="10"/>
        </w:rPr>
      </w:pPr>
    </w:p>
    <w:p w:rsidR="00153836" w:rsidRDefault="00153836" w:rsidP="0015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Uri, _____________________</w:t>
      </w:r>
    </w:p>
    <w:p w:rsidR="00927CC0" w:rsidRPr="00153836" w:rsidRDefault="00153836" w:rsidP="00927CC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 ______________________________</w:t>
      </w:r>
    </w:p>
    <w:sectPr w:rsidR="00927CC0" w:rsidRPr="00153836" w:rsidSect="00E13882">
      <w:type w:val="continuous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89" w:rsidRDefault="00377D89">
      <w:pPr>
        <w:spacing w:after="0" w:line="240" w:lineRule="auto"/>
      </w:pPr>
      <w:r>
        <w:separator/>
      </w:r>
    </w:p>
  </w:endnote>
  <w:endnote w:type="continuationSeparator" w:id="0">
    <w:p w:rsidR="00377D89" w:rsidRDefault="0037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 Calibri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E5" w:rsidRPr="00841E76" w:rsidRDefault="00377D89" w:rsidP="00A667E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89" w:rsidRDefault="00377D89">
      <w:pPr>
        <w:spacing w:after="0" w:line="240" w:lineRule="auto"/>
      </w:pPr>
      <w:r>
        <w:separator/>
      </w:r>
    </w:p>
  </w:footnote>
  <w:footnote w:type="continuationSeparator" w:id="0">
    <w:p w:rsidR="00377D89" w:rsidRDefault="0037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21"/>
    <w:multiLevelType w:val="hybridMultilevel"/>
    <w:tmpl w:val="339680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27311"/>
    <w:multiLevelType w:val="hybridMultilevel"/>
    <w:tmpl w:val="4404D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28A"/>
    <w:multiLevelType w:val="hybridMultilevel"/>
    <w:tmpl w:val="49A00924"/>
    <w:lvl w:ilvl="0" w:tplc="5B1A8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53A7"/>
    <w:multiLevelType w:val="hybridMultilevel"/>
    <w:tmpl w:val="0FB85B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C239C"/>
    <w:multiLevelType w:val="hybridMultilevel"/>
    <w:tmpl w:val="A27CDA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1B3203"/>
    <w:multiLevelType w:val="hybridMultilevel"/>
    <w:tmpl w:val="0DC20CC8"/>
    <w:lvl w:ilvl="0" w:tplc="46CEDB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3E11"/>
    <w:multiLevelType w:val="hybridMultilevel"/>
    <w:tmpl w:val="A832F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340"/>
    <w:multiLevelType w:val="hybridMultilevel"/>
    <w:tmpl w:val="6ADC07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915227"/>
    <w:multiLevelType w:val="hybridMultilevel"/>
    <w:tmpl w:val="F6C8E0C0"/>
    <w:lvl w:ilvl="0" w:tplc="1E562694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4B50"/>
    <w:multiLevelType w:val="hybridMultilevel"/>
    <w:tmpl w:val="05C0D4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CF6"/>
    <w:multiLevelType w:val="hybridMultilevel"/>
    <w:tmpl w:val="46941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50E2A"/>
    <w:multiLevelType w:val="hybridMultilevel"/>
    <w:tmpl w:val="176288F4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0"/>
    <w:rsid w:val="000F24F2"/>
    <w:rsid w:val="00112B46"/>
    <w:rsid w:val="00151496"/>
    <w:rsid w:val="00153836"/>
    <w:rsid w:val="00193BF0"/>
    <w:rsid w:val="001F7F9C"/>
    <w:rsid w:val="003716D5"/>
    <w:rsid w:val="00377D89"/>
    <w:rsid w:val="004A4E92"/>
    <w:rsid w:val="004C5544"/>
    <w:rsid w:val="00580DE2"/>
    <w:rsid w:val="005853E6"/>
    <w:rsid w:val="005C3DC9"/>
    <w:rsid w:val="005D675C"/>
    <w:rsid w:val="00620FD4"/>
    <w:rsid w:val="006C2C0E"/>
    <w:rsid w:val="006E3211"/>
    <w:rsid w:val="007B1726"/>
    <w:rsid w:val="007C74AB"/>
    <w:rsid w:val="007D20F7"/>
    <w:rsid w:val="00843D5A"/>
    <w:rsid w:val="008B4B36"/>
    <w:rsid w:val="008D0F26"/>
    <w:rsid w:val="00927CC0"/>
    <w:rsid w:val="009C0920"/>
    <w:rsid w:val="009F5C14"/>
    <w:rsid w:val="00A877D1"/>
    <w:rsid w:val="00AD3FE9"/>
    <w:rsid w:val="00BA3224"/>
    <w:rsid w:val="00CE55E5"/>
    <w:rsid w:val="00D90A88"/>
    <w:rsid w:val="00E13882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920"/>
  </w:style>
  <w:style w:type="paragraph" w:styleId="Pidipagina">
    <w:name w:val="footer"/>
    <w:basedOn w:val="Normale"/>
    <w:link w:val="PidipaginaCarattere"/>
    <w:uiPriority w:val="99"/>
    <w:unhideWhenUsed/>
    <w:rsid w:val="009C0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920"/>
  </w:style>
  <w:style w:type="character" w:styleId="Collegamentoipertestuale">
    <w:name w:val="Hyperlink"/>
    <w:basedOn w:val="Carpredefinitoparagrafo"/>
    <w:uiPriority w:val="99"/>
    <w:unhideWhenUsed/>
    <w:rsid w:val="009C09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F9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24F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321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D0F26"/>
    <w:rPr>
      <w:b/>
      <w:bCs/>
    </w:rPr>
  </w:style>
  <w:style w:type="paragraph" w:customStyle="1" w:styleId="Default">
    <w:name w:val="Default"/>
    <w:basedOn w:val="Normale"/>
    <w:rsid w:val="00E1388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15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920"/>
  </w:style>
  <w:style w:type="paragraph" w:styleId="Pidipagina">
    <w:name w:val="footer"/>
    <w:basedOn w:val="Normale"/>
    <w:link w:val="PidipaginaCarattere"/>
    <w:uiPriority w:val="99"/>
    <w:unhideWhenUsed/>
    <w:rsid w:val="009C0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920"/>
  </w:style>
  <w:style w:type="character" w:styleId="Collegamentoipertestuale">
    <w:name w:val="Hyperlink"/>
    <w:basedOn w:val="Carpredefinitoparagrafo"/>
    <w:uiPriority w:val="99"/>
    <w:unhideWhenUsed/>
    <w:rsid w:val="009C09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F9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24F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321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D0F26"/>
    <w:rPr>
      <w:b/>
      <w:bCs/>
    </w:rPr>
  </w:style>
  <w:style w:type="paragraph" w:customStyle="1" w:styleId="Default">
    <w:name w:val="Default"/>
    <w:basedOn w:val="Normale"/>
    <w:rsid w:val="00E1388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15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spsassari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ministrazione@uispsass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mcristina</dc:creator>
  <cp:lastModifiedBy>fiorella floris</cp:lastModifiedBy>
  <cp:revision>16</cp:revision>
  <cp:lastPrinted>2020-06-30T10:42:00Z</cp:lastPrinted>
  <dcterms:created xsi:type="dcterms:W3CDTF">2019-07-18T06:59:00Z</dcterms:created>
  <dcterms:modified xsi:type="dcterms:W3CDTF">2020-06-30T10:47:00Z</dcterms:modified>
</cp:coreProperties>
</file>