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F93F01" w:rsidTr="000738E7">
        <w:trPr>
          <w:trHeight w:val="420"/>
        </w:trPr>
        <w:tc>
          <w:tcPr>
            <w:tcW w:w="6345" w:type="dxa"/>
          </w:tcPr>
          <w:p w:rsidR="00F93F01" w:rsidRDefault="00F93F01" w:rsidP="000738E7">
            <w:r>
              <w:t>VOCI TRATTAMENTO ACCESSORIO</w:t>
            </w:r>
          </w:p>
        </w:tc>
        <w:tc>
          <w:tcPr>
            <w:tcW w:w="3645" w:type="dxa"/>
          </w:tcPr>
          <w:p w:rsidR="00F93F01" w:rsidRDefault="00F93F01" w:rsidP="000738E7">
            <w:r>
              <w:t xml:space="preserve">IMPORTI </w:t>
            </w:r>
          </w:p>
        </w:tc>
      </w:tr>
      <w:tr w:rsidR="00F93F01" w:rsidTr="000738E7">
        <w:trPr>
          <w:trHeight w:val="420"/>
        </w:trPr>
        <w:tc>
          <w:tcPr>
            <w:tcW w:w="6345" w:type="dxa"/>
          </w:tcPr>
          <w:p w:rsidR="00F93F01" w:rsidRDefault="00F93F01" w:rsidP="000738E7">
            <w:r>
              <w:t xml:space="preserve">PROGRESSIONI ECONOMICHE </w:t>
            </w:r>
          </w:p>
        </w:tc>
        <w:tc>
          <w:tcPr>
            <w:tcW w:w="3645" w:type="dxa"/>
          </w:tcPr>
          <w:p w:rsidR="00F93F01" w:rsidRDefault="00C3142E" w:rsidP="000738E7">
            <w:r>
              <w:t>4.927,08</w:t>
            </w:r>
          </w:p>
        </w:tc>
      </w:tr>
      <w:tr w:rsidR="00F93F01" w:rsidTr="000738E7">
        <w:trPr>
          <w:trHeight w:val="420"/>
        </w:trPr>
        <w:tc>
          <w:tcPr>
            <w:tcW w:w="6345" w:type="dxa"/>
          </w:tcPr>
          <w:p w:rsidR="00F93F01" w:rsidRDefault="00F93F01" w:rsidP="000738E7">
            <w:r>
              <w:t xml:space="preserve">INDENNITA’ DI COMPARTO </w:t>
            </w:r>
          </w:p>
        </w:tc>
        <w:tc>
          <w:tcPr>
            <w:tcW w:w="3645" w:type="dxa"/>
          </w:tcPr>
          <w:p w:rsidR="00F93F01" w:rsidRDefault="00C3142E" w:rsidP="000738E7">
            <w:r>
              <w:t>2.153,13</w:t>
            </w:r>
          </w:p>
        </w:tc>
      </w:tr>
      <w:tr w:rsidR="00F93F01" w:rsidTr="000738E7">
        <w:trPr>
          <w:trHeight w:val="420"/>
        </w:trPr>
        <w:tc>
          <w:tcPr>
            <w:tcW w:w="6345" w:type="dxa"/>
          </w:tcPr>
          <w:p w:rsidR="00F93F01" w:rsidRDefault="00F93F01" w:rsidP="000738E7">
            <w:r>
              <w:t xml:space="preserve">INDENNITA’ DI REPERIBILITA’ </w:t>
            </w:r>
          </w:p>
        </w:tc>
        <w:tc>
          <w:tcPr>
            <w:tcW w:w="3645" w:type="dxa"/>
          </w:tcPr>
          <w:p w:rsidR="00F93F01" w:rsidRDefault="00C3142E" w:rsidP="000738E7">
            <w:r>
              <w:t>360,00</w:t>
            </w:r>
          </w:p>
        </w:tc>
      </w:tr>
      <w:tr w:rsidR="00F93F01" w:rsidTr="000738E7">
        <w:trPr>
          <w:trHeight w:val="420"/>
        </w:trPr>
        <w:tc>
          <w:tcPr>
            <w:tcW w:w="6345" w:type="dxa"/>
          </w:tcPr>
          <w:p w:rsidR="00F93F01" w:rsidRDefault="00F93F01" w:rsidP="000738E7">
            <w:r>
              <w:t>INDENNITA’ SPECIFICHE RESPONSABILITA’</w:t>
            </w:r>
          </w:p>
        </w:tc>
        <w:tc>
          <w:tcPr>
            <w:tcW w:w="3645" w:type="dxa"/>
          </w:tcPr>
          <w:p w:rsidR="00F93F01" w:rsidRDefault="00C3142E" w:rsidP="000738E7">
            <w:r>
              <w:t>2.970,00</w:t>
            </w:r>
          </w:p>
        </w:tc>
      </w:tr>
      <w:tr w:rsidR="00F93F01" w:rsidTr="000738E7">
        <w:trPr>
          <w:trHeight w:val="420"/>
        </w:trPr>
        <w:tc>
          <w:tcPr>
            <w:tcW w:w="6345" w:type="dxa"/>
          </w:tcPr>
          <w:p w:rsidR="00F93F01" w:rsidRDefault="00F93F01" w:rsidP="000738E7">
            <w:r>
              <w:t xml:space="preserve">FONDO PRODUTTIVITA’ </w:t>
            </w:r>
          </w:p>
        </w:tc>
        <w:tc>
          <w:tcPr>
            <w:tcW w:w="3645" w:type="dxa"/>
          </w:tcPr>
          <w:p w:rsidR="00F93F01" w:rsidRDefault="00C3142E" w:rsidP="000738E7">
            <w:r>
              <w:t>14.174,00</w:t>
            </w:r>
          </w:p>
        </w:tc>
      </w:tr>
      <w:tr w:rsidR="00F93F01" w:rsidTr="000738E7">
        <w:trPr>
          <w:trHeight w:val="420"/>
        </w:trPr>
        <w:tc>
          <w:tcPr>
            <w:tcW w:w="6345" w:type="dxa"/>
          </w:tcPr>
          <w:p w:rsidR="00F93F01" w:rsidRDefault="00F93F01" w:rsidP="000738E7">
            <w:r>
              <w:t xml:space="preserve">RETRIBUZIONE POSIZIONE </w:t>
            </w:r>
          </w:p>
        </w:tc>
        <w:tc>
          <w:tcPr>
            <w:tcW w:w="3645" w:type="dxa"/>
          </w:tcPr>
          <w:p w:rsidR="00F93F01" w:rsidRDefault="00C3142E" w:rsidP="000738E7">
            <w:r>
              <w:t>8.500,05</w:t>
            </w:r>
          </w:p>
        </w:tc>
      </w:tr>
      <w:tr w:rsidR="00F93F01" w:rsidTr="000738E7">
        <w:trPr>
          <w:trHeight w:val="420"/>
        </w:trPr>
        <w:tc>
          <w:tcPr>
            <w:tcW w:w="6345" w:type="dxa"/>
          </w:tcPr>
          <w:p w:rsidR="00F93F01" w:rsidRDefault="00F93F01" w:rsidP="000738E7">
            <w:r>
              <w:t xml:space="preserve">INDENNITA’ DI RISULTATO </w:t>
            </w:r>
          </w:p>
        </w:tc>
        <w:tc>
          <w:tcPr>
            <w:tcW w:w="3645" w:type="dxa"/>
          </w:tcPr>
          <w:p w:rsidR="00F93F01" w:rsidRDefault="00C3142E" w:rsidP="000738E7">
            <w:r>
              <w:t>1.625,00</w:t>
            </w:r>
          </w:p>
        </w:tc>
      </w:tr>
      <w:tr w:rsidR="00F93F01" w:rsidTr="000738E7">
        <w:trPr>
          <w:trHeight w:val="420"/>
        </w:trPr>
        <w:tc>
          <w:tcPr>
            <w:tcW w:w="6345" w:type="dxa"/>
          </w:tcPr>
          <w:p w:rsidR="00F93F01" w:rsidRDefault="00F93F01" w:rsidP="000738E7">
            <w:r>
              <w:t xml:space="preserve">RUP </w:t>
            </w:r>
          </w:p>
        </w:tc>
        <w:tc>
          <w:tcPr>
            <w:tcW w:w="3645" w:type="dxa"/>
          </w:tcPr>
          <w:p w:rsidR="00F93F01" w:rsidRDefault="00C3142E" w:rsidP="000738E7">
            <w:r>
              <w:t>1.803,75</w:t>
            </w:r>
            <w:bookmarkStart w:id="0" w:name="_GoBack"/>
            <w:bookmarkEnd w:id="0"/>
          </w:p>
        </w:tc>
      </w:tr>
    </w:tbl>
    <w:p w:rsidR="005C6370" w:rsidRDefault="005C6370"/>
    <w:sectPr w:rsidR="005C637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4B" w:rsidRDefault="00E9774B" w:rsidP="00F93F01">
      <w:pPr>
        <w:spacing w:after="0" w:line="240" w:lineRule="auto"/>
      </w:pPr>
      <w:r>
        <w:separator/>
      </w:r>
    </w:p>
  </w:endnote>
  <w:endnote w:type="continuationSeparator" w:id="0">
    <w:p w:rsidR="00E9774B" w:rsidRDefault="00E9774B" w:rsidP="00F9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4B" w:rsidRDefault="00E9774B" w:rsidP="00F93F01">
      <w:pPr>
        <w:spacing w:after="0" w:line="240" w:lineRule="auto"/>
      </w:pPr>
      <w:r>
        <w:separator/>
      </w:r>
    </w:p>
  </w:footnote>
  <w:footnote w:type="continuationSeparator" w:id="0">
    <w:p w:rsidR="00E9774B" w:rsidRDefault="00E9774B" w:rsidP="00F9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01" w:rsidRPr="004C18D7" w:rsidRDefault="00F93F01" w:rsidP="00F93F01">
    <w:pPr>
      <w:pStyle w:val="Intestazione"/>
      <w:jc w:val="center"/>
    </w:pPr>
    <w:r w:rsidRPr="004C18D7">
      <w:t xml:space="preserve">DISTRIBUZIONE DEL FONDO PER IL TRATTAMENTO ACCESSORIO IMPORTI, ESPRESSI IN FORMA AGGREGATA, STANZIATI E DISTRIBUITI ANNO </w:t>
    </w:r>
    <w:r>
      <w:t>2019</w:t>
    </w:r>
  </w:p>
  <w:p w:rsidR="00F93F01" w:rsidRDefault="00F93F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01"/>
    <w:rsid w:val="005C6370"/>
    <w:rsid w:val="00C3142E"/>
    <w:rsid w:val="00E9774B"/>
    <w:rsid w:val="00F93F01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826FD-9AB5-4456-B3F5-ECAC36F5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F01"/>
  </w:style>
  <w:style w:type="paragraph" w:styleId="Pidipagina">
    <w:name w:val="footer"/>
    <w:basedOn w:val="Normale"/>
    <w:link w:val="PidipaginaCarattere"/>
    <w:uiPriority w:val="99"/>
    <w:unhideWhenUsed/>
    <w:rsid w:val="00F93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cie</cp:lastModifiedBy>
  <cp:revision>2</cp:revision>
  <dcterms:created xsi:type="dcterms:W3CDTF">2020-01-30T08:06:00Z</dcterms:created>
  <dcterms:modified xsi:type="dcterms:W3CDTF">2020-01-30T09:09:00Z</dcterms:modified>
</cp:coreProperties>
</file>