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mbria,Bold" w:hAnsi="Cambria,Bold" w:cs="Cambria,Bold" w:eastAsia="Cambria,Bold"/>
          <w:b/>
          <w:color w:val="000000"/>
          <w:spacing w:val="0"/>
          <w:position w:val="0"/>
          <w:sz w:val="22"/>
          <w:shd w:fill="auto" w:val="clear"/>
        </w:rPr>
      </w:pPr>
      <w:r>
        <w:rPr>
          <w:rFonts w:ascii="Cambria,Bold" w:hAnsi="Cambria,Bold" w:cs="Cambria,Bold" w:eastAsia="Cambria,Bold"/>
          <w:b/>
          <w:color w:val="000000"/>
          <w:spacing w:val="0"/>
          <w:position w:val="0"/>
          <w:sz w:val="22"/>
          <w:shd w:fill="auto" w:val="clear"/>
        </w:rPr>
        <w:t xml:space="preserve">COMUNE DI NEPI</w:t>
      </w:r>
    </w:p>
    <w:p>
      <w:pPr>
        <w:spacing w:before="0" w:after="0" w:line="240"/>
        <w:ind w:right="0" w:left="0" w:firstLine="0"/>
        <w:jc w:val="center"/>
        <w:rPr>
          <w:rFonts w:ascii="Cambria,Bold" w:hAnsi="Cambria,Bold" w:cs="Cambria,Bold" w:eastAsia="Cambria,Bold"/>
          <w:b/>
          <w:color w:val="000000"/>
          <w:spacing w:val="0"/>
          <w:position w:val="0"/>
          <w:sz w:val="22"/>
          <w:shd w:fill="auto" w:val="clear"/>
        </w:rPr>
      </w:pPr>
      <w:r>
        <w:rPr>
          <w:rFonts w:ascii="Cambria,Bold" w:hAnsi="Cambria,Bold" w:cs="Cambria,Bold" w:eastAsia="Cambria,Bold"/>
          <w:b/>
          <w:color w:val="000000"/>
          <w:spacing w:val="0"/>
          <w:position w:val="0"/>
          <w:sz w:val="22"/>
          <w:shd w:fill="auto" w:val="clear"/>
        </w:rPr>
        <w:t xml:space="preserve">Prov.di Viterbo</w:t>
      </w:r>
    </w:p>
    <w:p>
      <w:pPr>
        <w:spacing w:before="0" w:after="0" w:line="240"/>
        <w:ind w:right="0" w:left="0" w:firstLine="0"/>
        <w:jc w:val="left"/>
        <w:rPr>
          <w:rFonts w:ascii="Cambria,Bold" w:hAnsi="Cambria,Bold" w:cs="Cambria,Bold" w:eastAsia="Cambria,Bold"/>
          <w:b/>
          <w:color w:val="000000"/>
          <w:spacing w:val="0"/>
          <w:position w:val="0"/>
          <w:sz w:val="22"/>
          <w:shd w:fill="auto" w:val="clear"/>
        </w:rPr>
      </w:pPr>
    </w:p>
    <w:p>
      <w:pPr>
        <w:spacing w:before="0" w:after="0" w:line="240"/>
        <w:ind w:right="0" w:left="0" w:firstLine="0"/>
        <w:jc w:val="center"/>
        <w:rPr>
          <w:rFonts w:ascii="Cambria,Bold" w:hAnsi="Cambria,Bold" w:cs="Cambria,Bold" w:eastAsia="Cambria,Bold"/>
          <w:b/>
          <w:color w:val="000000"/>
          <w:spacing w:val="0"/>
          <w:position w:val="0"/>
          <w:sz w:val="22"/>
          <w:shd w:fill="auto" w:val="clear"/>
        </w:rPr>
      </w:pPr>
      <w:r>
        <w:rPr>
          <w:rFonts w:ascii="Cambria,Bold" w:hAnsi="Cambria,Bold" w:cs="Cambria,Bold" w:eastAsia="Cambria,Bold"/>
          <w:b/>
          <w:color w:val="000000"/>
          <w:spacing w:val="0"/>
          <w:position w:val="0"/>
          <w:sz w:val="22"/>
          <w:shd w:fill="auto" w:val="clear"/>
        </w:rPr>
        <w:t xml:space="preserve">BANDO PER L'AFFIDAMENTO DI INCARICO PROFESSIONALE</w:t>
      </w:r>
    </w:p>
    <w:p>
      <w:pPr>
        <w:spacing w:before="0" w:after="0" w:line="240"/>
        <w:ind w:right="0" w:left="0" w:firstLine="0"/>
        <w:jc w:val="left"/>
        <w:rPr>
          <w:rFonts w:ascii="Cambria,Bold" w:hAnsi="Cambria,Bold" w:cs="Cambria,Bold" w:eastAsia="Cambria,Bold"/>
          <w:b/>
          <w:color w:val="000000"/>
          <w:spacing w:val="0"/>
          <w:position w:val="0"/>
          <w:sz w:val="22"/>
          <w:shd w:fill="auto" w:val="clear"/>
        </w:rPr>
      </w:pPr>
    </w:p>
    <w:p>
      <w:pPr>
        <w:spacing w:before="0" w:after="0" w:line="240"/>
        <w:ind w:right="0" w:left="0" w:firstLine="0"/>
        <w:jc w:val="center"/>
        <w:rPr>
          <w:rFonts w:ascii="Cambria,Bold" w:hAnsi="Cambria,Bold" w:cs="Cambria,Bold" w:eastAsia="Cambria,Bold"/>
          <w:b/>
          <w:color w:val="000000"/>
          <w:spacing w:val="0"/>
          <w:position w:val="0"/>
          <w:sz w:val="22"/>
          <w:shd w:fill="auto" w:val="clear"/>
        </w:rPr>
      </w:pPr>
      <w:r>
        <w:rPr>
          <w:rFonts w:ascii="Cambria,Bold" w:hAnsi="Cambria,Bold" w:cs="Cambria,Bold" w:eastAsia="Cambria,Bold"/>
          <w:b/>
          <w:color w:val="000000"/>
          <w:spacing w:val="0"/>
          <w:position w:val="0"/>
          <w:sz w:val="22"/>
          <w:shd w:fill="auto" w:val="clear"/>
        </w:rPr>
        <w:t xml:space="preserve">IL RESPONSABILE DEL SETTORE I°</w:t>
      </w:r>
    </w:p>
    <w:p>
      <w:pPr>
        <w:spacing w:before="0" w:after="0" w:line="240"/>
        <w:ind w:right="0" w:left="0" w:firstLine="0"/>
        <w:jc w:val="left"/>
        <w:rPr>
          <w:rFonts w:ascii="Cambria,Bold" w:hAnsi="Cambria,Bold" w:cs="Cambria,Bold" w:eastAsia="Cambria,Bold"/>
          <w:b/>
          <w:color w:val="000000"/>
          <w:spacing w:val="0"/>
          <w:position w:val="0"/>
          <w:sz w:val="22"/>
          <w:shd w:fill="auto" w:val="clear"/>
        </w:rPr>
      </w:pPr>
    </w:p>
    <w:p>
      <w:pPr>
        <w:spacing w:before="0" w:after="0" w:line="240"/>
        <w:ind w:right="0" w:left="0" w:firstLine="0"/>
        <w:jc w:val="left"/>
        <w:rPr>
          <w:rFonts w:ascii="Cambria,Bold" w:hAnsi="Cambria,Bold" w:cs="Cambria,Bold" w:eastAsia="Cambria,Bold"/>
          <w:b/>
          <w:color w:val="000000"/>
          <w:spacing w:val="0"/>
          <w:position w:val="0"/>
          <w:sz w:val="22"/>
          <w:shd w:fill="auto" w:val="clear"/>
        </w:rPr>
      </w:pPr>
      <w:r>
        <w:rPr>
          <w:rFonts w:ascii="Cambria,Bold" w:hAnsi="Cambria,Bold" w:cs="Cambria,Bold" w:eastAsia="Cambria,Bold"/>
          <w:b/>
          <w:color w:val="000000"/>
          <w:spacing w:val="0"/>
          <w:position w:val="0"/>
          <w:sz w:val="22"/>
          <w:shd w:fill="auto" w:val="clear"/>
        </w:rPr>
        <w:t xml:space="preserve">PREMESSO che:</w:t>
      </w:r>
    </w:p>
    <w:p>
      <w:pPr>
        <w:spacing w:before="0" w:after="0" w:line="240"/>
        <w:ind w:right="0" w:left="0" w:firstLine="0"/>
        <w:jc w:val="left"/>
        <w:rPr>
          <w:rFonts w:ascii="Cambria" w:hAnsi="Cambria" w:cs="Cambria" w:eastAsia="Cambria"/>
          <w:color w:val="1D1B11"/>
          <w:spacing w:val="0"/>
          <w:position w:val="0"/>
          <w:sz w:val="22"/>
          <w:shd w:fill="auto" w:val="clear"/>
        </w:rPr>
      </w:pPr>
      <w:r>
        <w:rPr>
          <w:rFonts w:ascii="Cambria" w:hAnsi="Cambria" w:cs="Cambria" w:eastAsia="Cambria"/>
          <w:color w:val="000000"/>
          <w:spacing w:val="0"/>
          <w:position w:val="0"/>
          <w:sz w:val="22"/>
          <w:shd w:fill="auto" w:val="clear"/>
        </w:rPr>
        <w:t xml:space="preserve">con propria determinazione n.  664 del 30/12/2016  , si è stabilito di  procedere all’affidamento </w:t>
      </w:r>
      <w:r>
        <w:rPr>
          <w:rFonts w:ascii="Cambria" w:hAnsi="Cambria" w:cs="Cambria" w:eastAsia="Cambria"/>
          <w:color w:val="1D1B11"/>
          <w:spacing w:val="0"/>
          <w:position w:val="0"/>
          <w:sz w:val="22"/>
          <w:shd w:fill="auto" w:val="clear"/>
        </w:rPr>
        <w:t xml:space="preserve">dell’incarico professionale per la redazione dello schema di Regolamento, degli atti progettuali e di gara per il servizio di  raccolta differenziata domiciliare (porta a porta) dei rifiuti solidi urbani e assimilati, nel comune di Nepi e si approvava il presente avvisio di selezione;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3"/>
          <w:shd w:fill="auto" w:val="clear"/>
        </w:rPr>
        <w:t xml:space="preserve">Ritenuto che: </w:t>
      </w: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r>
        <w:rPr>
          <w:rFonts w:ascii="Arial Unicode MS" w:hAnsi="Arial Unicode MS" w:cs="Arial Unicode MS" w:eastAsia="Arial Unicode MS"/>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si debba procedere senza indugio alla predisposizione di tutti gli elaborati tecnici e amministrativi necessari per lo svolgimento della nuova gara d’appalto volta ad individuare il nuovo soggetto gestore del servizio di raccolta, trasporto e smaltimento dei rifiuti solidi urbani, spazzamento ed altri servizi;</w:t>
      </w: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  per garantire i tempi tecnici necessari per l’individuazione del nuovo soggetto gestore e per l’affidamento del servizio di cui trattasi si rende necessario pubblicare il bando entro e non oltre il giorno  </w:t>
      </w:r>
      <w:r>
        <w:rPr>
          <w:rFonts w:ascii="Times New Roman" w:hAnsi="Times New Roman" w:cs="Times New Roman" w:eastAsia="Times New Roman"/>
          <w:b/>
          <w:color w:val="000000"/>
          <w:spacing w:val="0"/>
          <w:position w:val="0"/>
          <w:sz w:val="23"/>
          <w:u w:val="single"/>
          <w:shd w:fill="auto" w:val="clear"/>
        </w:rPr>
        <w:t xml:space="preserve">06 marzo 2017  </w:t>
      </w:r>
      <w:r>
        <w:rPr>
          <w:rFonts w:ascii="Times New Roman" w:hAnsi="Times New Roman" w:cs="Times New Roman" w:eastAsia="Times New Roman"/>
          <w:color w:val="000000"/>
          <w:spacing w:val="0"/>
          <w:position w:val="0"/>
          <w:sz w:val="23"/>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Dato atto che: </w:t>
      </w: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r>
        <w:rPr>
          <w:rFonts w:ascii="Arial Unicode MS" w:hAnsi="Arial Unicode MS" w:cs="Arial Unicode MS" w:eastAsia="Arial Unicode MS"/>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per rispettare le scadenze temporali sopra richiamate è necessario predisporre, entro la data innanzi citata la progettazione esecutiva del servizio di raccolta e gestione dei rifiuti solidi urbani per l’intero territorio comunale ed altri servizi e il capitolato speciale necessario per lo svolgimento della gara di appalto e per la conduzione stessa del servizio; </w:t>
      </w: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r>
        <w:rPr>
          <w:rFonts w:ascii="Arial Unicode MS" w:hAnsi="Arial Unicode MS" w:cs="Arial Unicode MS" w:eastAsia="Arial Unicode MS"/>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all’interno della struttura dell’Ente non è certamente possibile recepire risorse per la predisposizione degli elaborati sopra richiamati, sia in termini di personale specializzato e dotato della necessaria esperienza, che di tempo; </w:t>
      </w: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r>
        <w:rPr>
          <w:rFonts w:ascii="Arial Unicode MS" w:hAnsi="Arial Unicode MS" w:cs="Arial Unicode MS" w:eastAsia="Arial Unicode MS"/>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pertanto è necessario per tutto quanto sopra evidenziato individuare una specifica professionalità che possa compiutamente e validamente redigere le analisi e gli studi necessari per la definizione della progettazione esecutiva del servizio di raccolta differenziata e di gestione del servizio di raccolta e gestione dei rifiuti solidi urbani e altri servizi per l’intero territorio comunale; </w:t>
      </w: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Visto: </w:t>
      </w: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r>
        <w:rPr>
          <w:rFonts w:ascii="Arial Unicode MS" w:hAnsi="Arial Unicode MS" w:cs="Arial Unicode MS" w:eastAsia="Arial Unicode MS"/>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il D.Lgs. 50/2016 Nuovo Codice dei contratti pubblici relativi a lavori, servizi e forniture; </w:t>
      </w: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Evidenziato che: </w:t>
      </w: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r>
        <w:rPr>
          <w:rFonts w:ascii="Arial Unicode MS" w:hAnsi="Arial Unicode MS" w:cs="Arial Unicode MS" w:eastAsia="Arial Unicode MS"/>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si ricorre ad una procedura di affidamento basata sulla richiesta e sull'esame comparativo di più curricula professionali, oltre che dei tempi per la prestazione del servizio e del prezzo offerto, in completa autonomia e discrezionalità ma nel rispetto dei principi di trasparenza, ragionevolezza, logicità, parità di trattamento e adeguata motivazione in ordine alle singole scelte; </w:t>
      </w: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r>
        <w:rPr>
          <w:rFonts w:ascii="Arial Unicode MS" w:hAnsi="Arial Unicode MS" w:cs="Arial Unicode MS" w:eastAsia="Arial Unicode MS"/>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si procederà conseguentemente ad un'adeguata pubblicità del presente avviso pubblico mediante affissione all'Albo Pretorio e pubblicazione sul sito internet del Comune di Nepi</w:t>
      </w: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r>
        <w:rPr>
          <w:rFonts w:ascii="Arial Unicode MS" w:hAnsi="Arial Unicode MS" w:cs="Arial Unicode MS" w:eastAsia="Arial Unicode MS"/>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l’importo dell'incarico in oggetto è stato valutato ad euro 14.500,00 (quattordicimilacinquecento/00), comprensivo di IVA, oneri di legge, e di ogni altra spesa  accessoria; </w:t>
      </w: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p>
    <w:p>
      <w:pPr>
        <w:spacing w:before="0" w:after="0" w:line="240"/>
        <w:ind w:right="0" w:left="0" w:firstLine="0"/>
        <w:jc w:val="center"/>
        <w:rPr>
          <w:rFonts w:ascii="Cambria,Bold" w:hAnsi="Cambria,Bold" w:cs="Cambria,Bold" w:eastAsia="Cambria,Bold"/>
          <w:b/>
          <w:color w:val="000000"/>
          <w:spacing w:val="0"/>
          <w:position w:val="0"/>
          <w:sz w:val="22"/>
          <w:shd w:fill="auto" w:val="clear"/>
        </w:rPr>
      </w:pPr>
      <w:r>
        <w:rPr>
          <w:rFonts w:ascii="Cambria,Bold" w:hAnsi="Cambria,Bold" w:cs="Cambria,Bold" w:eastAsia="Cambria,Bold"/>
          <w:b/>
          <w:color w:val="000000"/>
          <w:spacing w:val="0"/>
          <w:position w:val="0"/>
          <w:sz w:val="22"/>
          <w:shd w:fill="auto" w:val="clear"/>
        </w:rPr>
        <w:t xml:space="preserve">RENDE NOTO</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Il presente avviso,  predisposto per l’eventuale affidamento di un incarico professionale di natura tecnica  secondo i dettagli individuati di seguito.</w:t>
      </w:r>
    </w:p>
    <w:p>
      <w:pPr>
        <w:spacing w:before="0" w:after="0" w:line="240"/>
        <w:ind w:right="0" w:left="0" w:firstLine="0"/>
        <w:jc w:val="left"/>
        <w:rPr>
          <w:rFonts w:ascii="Cambria,Bold" w:hAnsi="Cambria,Bold" w:cs="Cambria,Bold" w:eastAsia="Cambria,Bold"/>
          <w:b/>
          <w:color w:val="000000"/>
          <w:spacing w:val="0"/>
          <w:position w:val="0"/>
          <w:sz w:val="22"/>
          <w:shd w:fill="auto" w:val="clear"/>
        </w:rPr>
      </w:pPr>
    </w:p>
    <w:p>
      <w:pPr>
        <w:spacing w:before="0" w:after="0" w:line="240"/>
        <w:ind w:right="0" w:left="0" w:firstLine="0"/>
        <w:jc w:val="left"/>
        <w:rPr>
          <w:rFonts w:ascii="Cambria,Bold" w:hAnsi="Cambria,Bold" w:cs="Cambria,Bold" w:eastAsia="Cambria,Bold"/>
          <w:b/>
          <w:color w:val="000000"/>
          <w:spacing w:val="0"/>
          <w:position w:val="0"/>
          <w:sz w:val="22"/>
          <w:shd w:fill="auto" w:val="clear"/>
        </w:rPr>
      </w:pPr>
      <w:r>
        <w:rPr>
          <w:rFonts w:ascii="Cambria,Bold" w:hAnsi="Cambria,Bold" w:cs="Cambria,Bold" w:eastAsia="Cambria,Bold"/>
          <w:b/>
          <w:color w:val="000000"/>
          <w:spacing w:val="0"/>
          <w:position w:val="0"/>
          <w:sz w:val="22"/>
          <w:shd w:fill="auto" w:val="clear"/>
        </w:rPr>
        <w:t xml:space="preserve">Art.1 – Oggetto dell'incarico</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L’incarico  ha per oggetto la redazione dei seguenti elaborati:</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a) Schema regolamento comunale relativo al servizio di raccolta differenziata domiciliare (porta a porta) dei rifiuti solidi urbani ed assimilati;</w:t>
      </w:r>
    </w:p>
    <w:p>
      <w:pPr>
        <w:spacing w:before="0" w:after="0" w:line="240"/>
        <w:ind w:right="0" w:left="0" w:firstLine="0"/>
        <w:jc w:val="left"/>
        <w:rPr>
          <w:rFonts w:ascii="TimesNewRoman" w:hAnsi="TimesNewRoman" w:cs="TimesNewRoman" w:eastAsia="TimesNewRoman"/>
          <w:color w:val="auto"/>
          <w:spacing w:val="0"/>
          <w:position w:val="0"/>
          <w:sz w:val="20"/>
          <w:shd w:fill="auto" w:val="clear"/>
        </w:rPr>
      </w:pP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 Progettazione del servizio di raccolta differenziata integrata con modalità domiciliare per l' intero territorio comunali di Nepi, finalizzata alla definizione delle strategie dei servizi e del canone posto a base d’asta del bando di gara comprendente:</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_ </w:t>
      </w:r>
      <w:r>
        <w:rPr>
          <w:rFonts w:ascii="Cambria" w:hAnsi="Cambria" w:cs="Cambria" w:eastAsia="Cambria"/>
          <w:color w:val="auto"/>
          <w:spacing w:val="0"/>
          <w:position w:val="0"/>
          <w:sz w:val="22"/>
          <w:shd w:fill="auto" w:val="clear"/>
        </w:rPr>
        <w:t xml:space="preserve">Analisi dei flussi dei rifiuti urbani prodotti nel territorio comunale;</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_ </w:t>
      </w:r>
      <w:r>
        <w:rPr>
          <w:rFonts w:ascii="Cambria" w:hAnsi="Cambria" w:cs="Cambria" w:eastAsia="Cambria"/>
          <w:color w:val="auto"/>
          <w:spacing w:val="0"/>
          <w:position w:val="0"/>
          <w:sz w:val="22"/>
          <w:shd w:fill="auto" w:val="clear"/>
        </w:rPr>
        <w:t xml:space="preserve">Individuazione delle strategie di raccolta;</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_ </w:t>
      </w:r>
      <w:r>
        <w:rPr>
          <w:rFonts w:ascii="Cambria" w:hAnsi="Cambria" w:cs="Cambria" w:eastAsia="Cambria"/>
          <w:color w:val="auto"/>
          <w:spacing w:val="0"/>
          <w:position w:val="0"/>
          <w:sz w:val="22"/>
          <w:shd w:fill="auto" w:val="clear"/>
        </w:rPr>
        <w:t xml:space="preserve">Individuazione dell importo annuo del servizio di raccolta;</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_ </w:t>
      </w:r>
      <w:r>
        <w:rPr>
          <w:rFonts w:ascii="Cambria" w:hAnsi="Cambria" w:cs="Cambria" w:eastAsia="Cambria"/>
          <w:color w:val="auto"/>
          <w:spacing w:val="0"/>
          <w:position w:val="0"/>
          <w:sz w:val="22"/>
          <w:shd w:fill="auto" w:val="clear"/>
        </w:rPr>
        <w:t xml:space="preserve">Cronoprogramma di attivazione dei servizi:</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_ </w:t>
      </w:r>
      <w:r>
        <w:rPr>
          <w:rFonts w:ascii="Cambria" w:hAnsi="Cambria" w:cs="Cambria" w:eastAsia="Cambria"/>
          <w:color w:val="auto"/>
          <w:spacing w:val="0"/>
          <w:position w:val="0"/>
          <w:sz w:val="22"/>
          <w:shd w:fill="auto" w:val="clear"/>
        </w:rPr>
        <w:t xml:space="preserve">Predisposizione del capitolato necessario e bando necessario per lo svolgimento della gara di appalto, comprendente:</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Bando disciplinare e relativi allegati;</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Capitolato speciale di appalto e relativi allegati;</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Disciplinare tecnico servizi base ed eventuali opzionali e relativi allegati;</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Adeguamento dei regolamenti comunali riguardanti i servizi di cui al presente bando;</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Eventuale espletamento dell’incarico di membro esperto per tutte le procedure di gara ed ogni altro atto endoprocedimentale fino all’aggiudicazione del servizio in argomento;</w:t>
      </w:r>
    </w:p>
    <w:p>
      <w:pPr>
        <w:spacing w:before="0" w:after="0" w:line="240"/>
        <w:ind w:right="0" w:left="0" w:firstLine="0"/>
        <w:jc w:val="left"/>
        <w:rPr>
          <w:rFonts w:ascii="Cambria,Bold" w:hAnsi="Cambria,Bold" w:cs="Cambria,Bold" w:eastAsia="Cambria,Bold"/>
          <w:b/>
          <w:color w:val="000000"/>
          <w:spacing w:val="0"/>
          <w:position w:val="0"/>
          <w:sz w:val="22"/>
          <w:shd w:fill="auto" w:val="clear"/>
        </w:rPr>
      </w:pPr>
      <w:r>
        <w:rPr>
          <w:rFonts w:ascii="Cambria,Bold" w:hAnsi="Cambria,Bold" w:cs="Cambria,Bold" w:eastAsia="Cambria,Bold"/>
          <w:b/>
          <w:color w:val="000000"/>
          <w:spacing w:val="0"/>
          <w:position w:val="0"/>
          <w:sz w:val="22"/>
          <w:shd w:fill="auto" w:val="clear"/>
        </w:rPr>
        <w:t xml:space="preserve">Art. 2 - Requisiti professionali richiesti</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I soggetti di cui al punto precedente dovranno possedere i seguenti requisiti professionali:</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a) liberi professionisti singoli o associati nelle forme previste dalla vigente normativa e comunque i partecipanti devono aver svolto una comprovata attivita professionale nella specifica materia oggetto del bando e risultare iscritti nei rispettivi albi professionali ove richiesto;</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Verranno inoltre presi in considerazione i seguenti requisiti di specializzazione:</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b) partecipazione a dottorati di ricerca o master di settore o altro titolo di corsi di specializzazione post laurea;</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c) incarichi come progettista, a progetti di pianificazione dei sistemi di gestione dei RSU;</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d) altri titoli accademici attinenti o altre esperienze di settore;</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I requisiti di cui sopra dovranno essere evidenziati in maniera chiara nei curricula inviati in sede di offerta.</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Indipendentemente dalla forma giuridica prescelta, l’attivita professionale deve far capo ad uno o più professionisti iscritti negli appositi albi previsti dai vigenti ordinamenti professionali, (ove richiesto) personalmente responsabili e nominalmente indicati gia in sede di richiesta, con la specificazione delle rispettive qualificazioni professionali.</w:t>
      </w:r>
    </w:p>
    <w:p>
      <w:pPr>
        <w:spacing w:before="0" w:after="0" w:line="240"/>
        <w:ind w:right="0" w:left="0" w:firstLine="0"/>
        <w:jc w:val="left"/>
        <w:rPr>
          <w:rFonts w:ascii="Cambria,Bold" w:hAnsi="Cambria,Bold" w:cs="Cambria,Bold" w:eastAsia="Cambria,Bold"/>
          <w:b/>
          <w:color w:val="000000"/>
          <w:spacing w:val="0"/>
          <w:position w:val="0"/>
          <w:sz w:val="22"/>
          <w:shd w:fill="auto" w:val="clear"/>
        </w:rPr>
      </w:pPr>
    </w:p>
    <w:p>
      <w:pPr>
        <w:spacing w:before="0" w:after="0" w:line="240"/>
        <w:ind w:right="0" w:left="0" w:firstLine="0"/>
        <w:jc w:val="left"/>
        <w:rPr>
          <w:rFonts w:ascii="Cambria,Bold" w:hAnsi="Cambria,Bold" w:cs="Cambria,Bold" w:eastAsia="Cambria,Bold"/>
          <w:b/>
          <w:color w:val="000000"/>
          <w:spacing w:val="0"/>
          <w:position w:val="0"/>
          <w:sz w:val="22"/>
          <w:shd w:fill="auto" w:val="clear"/>
        </w:rPr>
      </w:pPr>
      <w:r>
        <w:rPr>
          <w:rFonts w:ascii="Cambria,Bold" w:hAnsi="Cambria,Bold" w:cs="Cambria,Bold" w:eastAsia="Cambria,Bold"/>
          <w:b/>
          <w:color w:val="000000"/>
          <w:spacing w:val="0"/>
          <w:position w:val="0"/>
          <w:sz w:val="22"/>
          <w:shd w:fill="auto" w:val="clear"/>
        </w:rPr>
        <w:t xml:space="preserve">Art. 3 Tempi di espletamento della consulenza</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Il</w:t>
      </w:r>
      <w:r>
        <w:rPr>
          <w:rFonts w:ascii="Cambria" w:hAnsi="Cambria" w:cs="Cambria" w:eastAsia="Cambria"/>
          <w:b/>
          <w:color w:val="000000"/>
          <w:spacing w:val="0"/>
          <w:position w:val="0"/>
          <w:sz w:val="22"/>
          <w:shd w:fill="auto" w:val="clear"/>
        </w:rPr>
        <w:t xml:space="preserve"> tempo </w:t>
      </w:r>
      <w:r>
        <w:rPr>
          <w:rFonts w:ascii="Cambria" w:hAnsi="Cambria" w:cs="Cambria" w:eastAsia="Cambria"/>
          <w:color w:val="000000"/>
          <w:spacing w:val="0"/>
          <w:position w:val="0"/>
          <w:sz w:val="22"/>
          <w:shd w:fill="auto" w:val="clear"/>
        </w:rPr>
        <w:t xml:space="preserve">posto a base di offerta per la redazione di tutti i documenti progettuali e pari a </w:t>
      </w:r>
      <w:r>
        <w:rPr>
          <w:rFonts w:ascii="Cambria" w:hAnsi="Cambria" w:cs="Cambria" w:eastAsia="Cambria"/>
          <w:b/>
          <w:color w:val="000000"/>
          <w:spacing w:val="0"/>
          <w:position w:val="0"/>
          <w:sz w:val="22"/>
          <w:u w:val="single"/>
          <w:shd w:fill="auto" w:val="clear"/>
        </w:rPr>
        <w:t xml:space="preserve">giorni 40(quaranta)</w:t>
      </w:r>
      <w:r>
        <w:rPr>
          <w:rFonts w:ascii="Cambria" w:hAnsi="Cambria" w:cs="Cambria" w:eastAsia="Cambria"/>
          <w:color w:val="000000"/>
          <w:spacing w:val="0"/>
          <w:position w:val="0"/>
          <w:sz w:val="22"/>
          <w:shd w:fill="auto" w:val="clear"/>
        </w:rPr>
        <w:t xml:space="preserve"> </w:t>
      </w:r>
      <w:r>
        <w:rPr>
          <w:rFonts w:ascii="Cambria" w:hAnsi="Cambria" w:cs="Cambria" w:eastAsia="Cambria"/>
          <w:color w:val="FF0000"/>
          <w:spacing w:val="0"/>
          <w:position w:val="0"/>
          <w:sz w:val="22"/>
          <w:shd w:fill="auto" w:val="clear"/>
        </w:rPr>
        <w:t xml:space="preserve"> </w:t>
      </w:r>
      <w:r>
        <w:rPr>
          <w:rFonts w:ascii="Cambria" w:hAnsi="Cambria" w:cs="Cambria" w:eastAsia="Cambria"/>
          <w:color w:val="000000"/>
          <w:spacing w:val="0"/>
          <w:position w:val="0"/>
          <w:sz w:val="22"/>
          <w:shd w:fill="auto" w:val="clear"/>
        </w:rPr>
        <w:t xml:space="preserve">giorni dalla data di affidamento dell’incarico.</w:t>
      </w:r>
    </w:p>
    <w:p>
      <w:pPr>
        <w:spacing w:before="0" w:after="0" w:line="240"/>
        <w:ind w:right="0" w:left="0" w:firstLine="0"/>
        <w:jc w:val="left"/>
        <w:rPr>
          <w:rFonts w:ascii="Cambria,Bold" w:hAnsi="Cambria,Bold" w:cs="Cambria,Bold" w:eastAsia="Cambria,Bold"/>
          <w:b/>
          <w:color w:val="000000"/>
          <w:spacing w:val="0"/>
          <w:position w:val="0"/>
          <w:sz w:val="22"/>
          <w:shd w:fill="auto" w:val="clear"/>
        </w:rPr>
      </w:pPr>
    </w:p>
    <w:p>
      <w:pPr>
        <w:spacing w:before="0" w:after="0" w:line="240"/>
        <w:ind w:right="0" w:left="0" w:firstLine="0"/>
        <w:jc w:val="left"/>
        <w:rPr>
          <w:rFonts w:ascii="Cambria,Bold" w:hAnsi="Cambria,Bold" w:cs="Cambria,Bold" w:eastAsia="Cambria,Bold"/>
          <w:b/>
          <w:color w:val="000000"/>
          <w:spacing w:val="0"/>
          <w:position w:val="0"/>
          <w:sz w:val="22"/>
          <w:shd w:fill="auto" w:val="clear"/>
        </w:rPr>
      </w:pPr>
      <w:r>
        <w:rPr>
          <w:rFonts w:ascii="Cambria,Bold" w:hAnsi="Cambria,Bold" w:cs="Cambria,Bold" w:eastAsia="Cambria,Bold"/>
          <w:b/>
          <w:color w:val="000000"/>
          <w:spacing w:val="0"/>
          <w:position w:val="0"/>
          <w:sz w:val="22"/>
          <w:shd w:fill="auto" w:val="clear"/>
        </w:rPr>
        <w:t xml:space="preserve">Art. 4- Modalità di esecuzione della consulenza</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L’aggiudicatario dovrà assicurare la propria disponibilita ogni qualvolta il Committente ritenga necessaria l’illustrazione dell’impostazione dello studio nei confronti dei rappresentanti‐ funzionari interessati e garantire la partecipazione agli incontri con l’Amministrazione e lo svolgimento del lavoro in collaborazione con gli uffici preposti. Tale impegno sara relativo al periodo di esecuzione della consulenza e fino all’aggiudicazione definitiva del servizio;</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Lo studio dovra essere consegnato in triplice copia su supporto cartaceo e in una copia in formato digitale su CD.</w:t>
      </w:r>
    </w:p>
    <w:p>
      <w:pPr>
        <w:spacing w:before="0" w:after="0" w:line="240"/>
        <w:ind w:right="0" w:left="0" w:firstLine="0"/>
        <w:jc w:val="left"/>
        <w:rPr>
          <w:rFonts w:ascii="TimesNewRoman" w:hAnsi="TimesNewRoman" w:cs="TimesNewRoman" w:eastAsia="TimesNewRoman"/>
          <w:color w:val="000000"/>
          <w:spacing w:val="0"/>
          <w:position w:val="0"/>
          <w:sz w:val="20"/>
          <w:shd w:fill="auto" w:val="clear"/>
        </w:rPr>
      </w:pPr>
    </w:p>
    <w:p>
      <w:pPr>
        <w:spacing w:before="0" w:after="0" w:line="240"/>
        <w:ind w:right="0" w:left="0" w:firstLine="0"/>
        <w:jc w:val="left"/>
        <w:rPr>
          <w:rFonts w:ascii="Cambria,Bold" w:hAnsi="Cambria,Bold" w:cs="Cambria,Bold" w:eastAsia="Cambria,Bold"/>
          <w:b/>
          <w:color w:val="000000"/>
          <w:spacing w:val="0"/>
          <w:position w:val="0"/>
          <w:sz w:val="22"/>
          <w:shd w:fill="auto" w:val="clear"/>
        </w:rPr>
      </w:pPr>
      <w:r>
        <w:rPr>
          <w:rFonts w:ascii="Cambria,Bold" w:hAnsi="Cambria,Bold" w:cs="Cambria,Bold" w:eastAsia="Cambria,Bold"/>
          <w:b/>
          <w:color w:val="000000"/>
          <w:spacing w:val="0"/>
          <w:position w:val="0"/>
          <w:sz w:val="22"/>
          <w:shd w:fill="auto" w:val="clear"/>
        </w:rPr>
        <w:t xml:space="preserve">Art. 5 - Trattamento economico</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L’incarico sarà disciplinato da apposita convenzione da stipularsi tra l'Amministrazione (Responsabile pro-tempore del  Settore I° ) e il professionista incaricato ed avrà natura privatistica.</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Le forme e le modalità di pagamento verranno precisate nel disciplinare d'incarico, il quale conterrà l’impegno dell’incaricato/i a non intrattenere rapporti professionali o di lavoro che possano risultare formalmente e sostanzialmente incompatibili con l’incarico in oggetto.</w:t>
      </w:r>
    </w:p>
    <w:p>
      <w:pPr>
        <w:spacing w:before="0" w:after="0" w:line="240"/>
        <w:ind w:right="0" w:left="0" w:firstLine="0"/>
        <w:jc w:val="both"/>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Il compenso </w:t>
      </w:r>
      <w:r>
        <w:rPr>
          <w:rFonts w:ascii="Cambria" w:hAnsi="Cambria" w:cs="Cambria" w:eastAsia="Cambria"/>
          <w:b/>
          <w:color w:val="000000"/>
          <w:spacing w:val="0"/>
          <w:position w:val="0"/>
          <w:sz w:val="22"/>
          <w:shd w:fill="auto" w:val="clear"/>
        </w:rPr>
        <w:t xml:space="preserve">posto a base di offerta </w:t>
      </w:r>
      <w:r>
        <w:rPr>
          <w:rFonts w:ascii="Cambria" w:hAnsi="Cambria" w:cs="Cambria" w:eastAsia="Cambria"/>
          <w:color w:val="000000"/>
          <w:spacing w:val="0"/>
          <w:position w:val="0"/>
          <w:sz w:val="22"/>
          <w:shd w:fill="auto" w:val="clear"/>
        </w:rPr>
        <w:t xml:space="preserve">per l’espletamento dell'incarico professionale e stabilito in </w:t>
      </w:r>
      <w:r>
        <w:rPr>
          <w:rFonts w:ascii="Times New Roman" w:hAnsi="Times New Roman" w:cs="Times New Roman" w:eastAsia="Times New Roman"/>
          <w:color w:val="000000"/>
          <w:spacing w:val="0"/>
          <w:position w:val="0"/>
          <w:sz w:val="23"/>
          <w:shd w:fill="auto" w:val="clear"/>
        </w:rPr>
        <w:t xml:space="preserve">euro 14.500,00 (quattordicimilacinquecento/00), comprensivo di IVA, oneri di legge, e di ogni altra spesa  accessoria; </w:t>
      </w:r>
      <w:r>
        <w:rPr>
          <w:rFonts w:ascii="Cambria" w:hAnsi="Cambria" w:cs="Cambria" w:eastAsia="Cambria"/>
          <w:color w:val="000000"/>
          <w:spacing w:val="0"/>
          <w:position w:val="0"/>
          <w:sz w:val="22"/>
          <w:shd w:fill="auto" w:val="clear"/>
        </w:rPr>
        <w:t xml:space="preserve">;</w:t>
      </w:r>
    </w:p>
    <w:p>
      <w:pPr>
        <w:spacing w:before="0" w:after="0" w:line="240"/>
        <w:ind w:right="0" w:left="0" w:firstLine="0"/>
        <w:jc w:val="both"/>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La spesa viene finanziata con fondi propri di bilancio del Committente.</w:t>
      </w:r>
    </w:p>
    <w:p>
      <w:pPr>
        <w:spacing w:before="0" w:after="0" w:line="240"/>
        <w:ind w:right="0" w:left="0" w:firstLine="0"/>
        <w:jc w:val="both"/>
        <w:rPr>
          <w:rFonts w:ascii="Cambria,Bold" w:hAnsi="Cambria,Bold" w:cs="Cambria,Bold" w:eastAsia="Cambria,Bold"/>
          <w:b/>
          <w:color w:val="000000"/>
          <w:spacing w:val="0"/>
          <w:position w:val="0"/>
          <w:sz w:val="22"/>
          <w:shd w:fill="auto" w:val="clear"/>
        </w:rPr>
      </w:pPr>
      <w:r>
        <w:rPr>
          <w:rFonts w:ascii="Cambria,Bold" w:hAnsi="Cambria,Bold" w:cs="Cambria,Bold" w:eastAsia="Cambria,Bold"/>
          <w:b/>
          <w:color w:val="000000"/>
          <w:spacing w:val="0"/>
          <w:position w:val="0"/>
          <w:sz w:val="22"/>
          <w:shd w:fill="auto" w:val="clear"/>
        </w:rPr>
        <w:t xml:space="preserve">Art. 6 - Presentazione delle domande</w:t>
      </w:r>
    </w:p>
    <w:p>
      <w:pPr>
        <w:spacing w:before="0" w:after="0" w:line="240"/>
        <w:ind w:right="0" w:left="0" w:firstLine="0"/>
        <w:jc w:val="both"/>
        <w:rPr>
          <w:rFonts w:ascii="Cambria,Bold" w:hAnsi="Cambria,Bold" w:cs="Cambria,Bold" w:eastAsia="Cambria,Bold"/>
          <w:b/>
          <w:color w:val="000000"/>
          <w:spacing w:val="0"/>
          <w:position w:val="0"/>
          <w:sz w:val="22"/>
          <w:shd w:fill="auto" w:val="clear"/>
        </w:rPr>
      </w:pPr>
      <w:r>
        <w:rPr>
          <w:rFonts w:ascii="Cambria" w:hAnsi="Cambria" w:cs="Cambria" w:eastAsia="Cambria"/>
          <w:color w:val="000000"/>
          <w:spacing w:val="0"/>
          <w:position w:val="0"/>
          <w:sz w:val="22"/>
          <w:shd w:fill="auto" w:val="clear"/>
        </w:rPr>
        <w:t xml:space="preserve">La domanda di ammissione alla selezione, deve essere indirizzata Comune di Nepi, Piazza del Comune 20- 01036 Nepi(Vt)   e dovrà pervenire perentoriamente entro e non oltre le ore </w:t>
      </w:r>
      <w:r>
        <w:rPr>
          <w:rFonts w:ascii="Cambria,Bold" w:hAnsi="Cambria,Bold" w:cs="Cambria,Bold" w:eastAsia="Cambria,Bold"/>
          <w:b/>
          <w:color w:val="000000"/>
          <w:spacing w:val="0"/>
          <w:position w:val="0"/>
          <w:sz w:val="22"/>
          <w:shd w:fill="auto" w:val="clear"/>
        </w:rPr>
        <w:t xml:space="preserve">12.00 del giorno  16 gennaio 2017.</w:t>
      </w:r>
    </w:p>
    <w:p>
      <w:pPr>
        <w:spacing w:before="0" w:after="0" w:line="240"/>
        <w:ind w:right="0" w:left="0" w:firstLine="0"/>
        <w:jc w:val="both"/>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La domanda si compone di un plico che dovrà essere, a pena di esclusione dalla gara, debitamente chiuso e sigillato (intendendosi con tale espressione la necessita che sia apposta un’impronta, timbro o firma sui lembi di chiusura del plico medesimo, tale da confermare l’autenticita della chiusura originaria proveniente dal mittente ed escludere cosi qualsiasi possibilità di manomissione del contenuto) con l'indicazione del mittente e recante la seguente dicitura:</w:t>
      </w:r>
    </w:p>
    <w:p>
      <w:pPr>
        <w:spacing w:before="0" w:after="0" w:line="240"/>
        <w:ind w:right="0" w:left="0" w:firstLine="0"/>
        <w:jc w:val="both"/>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w:t>
      </w:r>
      <w:r>
        <w:rPr>
          <w:rFonts w:ascii="Cambria,Bold" w:hAnsi="Cambria,Bold" w:cs="Cambria,Bold" w:eastAsia="Cambria,Bold"/>
          <w:b/>
          <w:color w:val="000000"/>
          <w:spacing w:val="0"/>
          <w:position w:val="0"/>
          <w:sz w:val="22"/>
          <w:shd w:fill="auto" w:val="clear"/>
        </w:rPr>
        <w:t xml:space="preserve">AFFIDAMENTO DI INCARICO FINALIZZATO ALLA REDAZIONE DELLO SCHEMA DI REGOLAMENTO, DEL PROGETTO E DEGLI ATTI DI GARA PER L’AFFIDAMENTO DEL SERVIZIO DI RACCOLTA DIFFERENZIATA DEI RIFIUTI</w:t>
      </w:r>
      <w:r>
        <w:rPr>
          <w:rFonts w:ascii="Cambria" w:hAnsi="Cambria" w:cs="Cambria" w:eastAsia="Cambria"/>
          <w:color w:val="000000"/>
          <w:spacing w:val="0"/>
          <w:position w:val="0"/>
          <w:sz w:val="22"/>
          <w:shd w:fill="auto" w:val="clear"/>
        </w:rPr>
        <w:t xml:space="preserve">” – </w:t>
      </w:r>
      <w:r>
        <w:rPr>
          <w:rFonts w:ascii="Cambria,Bold" w:hAnsi="Cambria,Bold" w:cs="Cambria,Bold" w:eastAsia="Cambria,Bold"/>
          <w:b/>
          <w:color w:val="000000"/>
          <w:spacing w:val="0"/>
          <w:position w:val="0"/>
          <w:sz w:val="22"/>
          <w:shd w:fill="auto" w:val="clear"/>
        </w:rPr>
        <w:t xml:space="preserve">CIG. Z621CC9818  </w:t>
      </w:r>
      <w:r>
        <w:rPr>
          <w:rFonts w:ascii="Cambria" w:hAnsi="Cambria" w:cs="Cambria" w:eastAsia="Cambria"/>
          <w:color w:val="000000"/>
          <w:spacing w:val="0"/>
          <w:position w:val="0"/>
          <w:sz w:val="22"/>
          <w:shd w:fill="auto" w:val="clear"/>
        </w:rPr>
        <w:t xml:space="preserve">”.</w:t>
      </w:r>
    </w:p>
    <w:p>
      <w:pPr>
        <w:spacing w:before="0" w:after="0" w:line="240"/>
        <w:ind w:right="0" w:left="0" w:firstLine="0"/>
        <w:jc w:val="both"/>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Il plico dovrà contenere, a pena di esclusione dalla gara, n. 2 buste a loro volta sigillate e controfirmate sui lembi di chiusura con i criteri sopra riportati, recanti l’intestazione del mittente e la dicitura, rispettivamente:</w:t>
      </w:r>
    </w:p>
    <w:p>
      <w:pPr>
        <w:spacing w:before="0" w:after="0" w:line="240"/>
        <w:ind w:right="0" w:left="0" w:firstLine="0"/>
        <w:jc w:val="both"/>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 “busta A) documentazione”;</w:t>
      </w:r>
    </w:p>
    <w:p>
      <w:pPr>
        <w:spacing w:before="0" w:after="0" w:line="240"/>
        <w:ind w:right="0" w:left="0" w:firstLine="0"/>
        <w:jc w:val="both"/>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 “busta B) offerta economica e temporale”.</w:t>
      </w:r>
    </w:p>
    <w:p>
      <w:pPr>
        <w:spacing w:before="0" w:after="0" w:line="240"/>
        <w:ind w:right="0" w:left="0" w:firstLine="0"/>
        <w:jc w:val="both"/>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A) Documentazione</w:t>
      </w:r>
    </w:p>
    <w:p>
      <w:pPr>
        <w:spacing w:before="0" w:after="0" w:line="240"/>
        <w:ind w:right="0" w:left="0" w:firstLine="0"/>
        <w:jc w:val="both"/>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In tale busta deve essere contenuto, a pena di esclusione:</w:t>
      </w:r>
    </w:p>
    <w:p>
      <w:pPr>
        <w:spacing w:before="0" w:after="0" w:line="240"/>
        <w:ind w:right="0" w:left="0" w:firstLine="0"/>
        <w:jc w:val="both"/>
        <w:rPr>
          <w:rFonts w:ascii="Cambria" w:hAnsi="Cambria" w:cs="Cambria" w:eastAsia="Cambria"/>
          <w:color w:val="000000"/>
          <w:spacing w:val="0"/>
          <w:position w:val="0"/>
          <w:sz w:val="22"/>
          <w:shd w:fill="auto" w:val="clear"/>
        </w:rPr>
      </w:pPr>
      <w:r>
        <w:rPr>
          <w:rFonts w:ascii="MS Mincho" w:hAnsi="MS Mincho" w:cs="MS Mincho" w:eastAsia="MS Mincho"/>
          <w:color w:val="000000"/>
          <w:spacing w:val="0"/>
          <w:position w:val="0"/>
          <w:sz w:val="22"/>
          <w:shd w:fill="auto" w:val="clear"/>
        </w:rPr>
        <w:t xml:space="preserve">・</w:t>
      </w:r>
      <w:r>
        <w:rPr>
          <w:rFonts w:ascii="Cambria" w:hAnsi="Cambria" w:cs="Cambria" w:eastAsia="Cambria"/>
          <w:color w:val="000000"/>
          <w:spacing w:val="0"/>
          <w:position w:val="0"/>
          <w:sz w:val="22"/>
          <w:shd w:fill="auto" w:val="clear"/>
        </w:rPr>
        <w:t xml:space="preserve"> domanda in carta semplice utilizzando il modello </w:t>
      </w:r>
      <w:r>
        <w:rPr>
          <w:rFonts w:ascii="MS Mincho" w:hAnsi="MS Mincho" w:cs="MS Mincho" w:eastAsia="MS Mincho"/>
          <w:color w:val="000000"/>
          <w:spacing w:val="0"/>
          <w:position w:val="0"/>
          <w:sz w:val="22"/>
          <w:shd w:fill="auto" w:val="clear"/>
        </w:rPr>
        <w:t xml:space="preserve">“</w:t>
      </w:r>
      <w:r>
        <w:rPr>
          <w:rFonts w:ascii="Cambria" w:hAnsi="Cambria" w:cs="Cambria" w:eastAsia="Cambria"/>
          <w:color w:val="000000"/>
          <w:spacing w:val="0"/>
          <w:position w:val="0"/>
          <w:sz w:val="22"/>
          <w:shd w:fill="auto" w:val="clear"/>
        </w:rPr>
        <w:t xml:space="preserve">allegato 1 </w:t>
      </w:r>
      <w:r>
        <w:rPr>
          <w:rFonts w:ascii="MS Mincho" w:hAnsi="MS Mincho" w:cs="MS Mincho" w:eastAsia="MS Mincho"/>
          <w:color w:val="000000"/>
          <w:spacing w:val="0"/>
          <w:position w:val="0"/>
          <w:sz w:val="22"/>
          <w:shd w:fill="auto" w:val="clear"/>
        </w:rPr>
        <w:t xml:space="preserve">“</w:t>
      </w:r>
      <w:r>
        <w:rPr>
          <w:rFonts w:ascii="Cambria" w:hAnsi="Cambria" w:cs="Cambria" w:eastAsia="Cambria"/>
          <w:color w:val="000000"/>
          <w:spacing w:val="0"/>
          <w:position w:val="0"/>
          <w:sz w:val="22"/>
          <w:shd w:fill="auto" w:val="clear"/>
        </w:rPr>
        <w:t xml:space="preserve"> al presente avviso;</w:t>
      </w:r>
    </w:p>
    <w:p>
      <w:pPr>
        <w:spacing w:before="0" w:after="0" w:line="240"/>
        <w:ind w:right="0" w:left="0" w:firstLine="0"/>
        <w:jc w:val="both"/>
        <w:rPr>
          <w:rFonts w:ascii="Cambria" w:hAnsi="Cambria" w:cs="Cambria" w:eastAsia="Cambria"/>
          <w:color w:val="000000"/>
          <w:spacing w:val="0"/>
          <w:position w:val="0"/>
          <w:sz w:val="22"/>
          <w:shd w:fill="auto" w:val="clear"/>
        </w:rPr>
      </w:pPr>
      <w:r>
        <w:rPr>
          <w:rFonts w:ascii="MS Mincho" w:hAnsi="MS Mincho" w:cs="MS Mincho" w:eastAsia="MS Mincho"/>
          <w:color w:val="000000"/>
          <w:spacing w:val="0"/>
          <w:position w:val="0"/>
          <w:sz w:val="22"/>
          <w:shd w:fill="auto" w:val="clear"/>
        </w:rPr>
        <w:t xml:space="preserve">・</w:t>
      </w:r>
      <w:r>
        <w:rPr>
          <w:rFonts w:ascii="Cambria" w:hAnsi="Cambria" w:cs="Cambria" w:eastAsia="Cambria"/>
          <w:color w:val="000000"/>
          <w:spacing w:val="0"/>
          <w:position w:val="0"/>
          <w:sz w:val="22"/>
          <w:shd w:fill="auto" w:val="clear"/>
        </w:rPr>
        <w:t xml:space="preserve"> curriculum formativo e professionale, datato e firmato, indicante le precedenti esperienze nel settore specifico cui il presente avviso fa riferimento;</w:t>
      </w:r>
    </w:p>
    <w:p>
      <w:pPr>
        <w:spacing w:before="0" w:after="0" w:line="240"/>
        <w:ind w:right="0" w:left="0" w:firstLine="0"/>
        <w:jc w:val="both"/>
        <w:rPr>
          <w:rFonts w:ascii="Cambria" w:hAnsi="Cambria" w:cs="Cambria" w:eastAsia="Cambria"/>
          <w:color w:val="000000"/>
          <w:spacing w:val="0"/>
          <w:position w:val="0"/>
          <w:sz w:val="22"/>
          <w:shd w:fill="auto" w:val="clear"/>
        </w:rPr>
      </w:pPr>
      <w:r>
        <w:rPr>
          <w:rFonts w:ascii="MS Mincho" w:hAnsi="MS Mincho" w:cs="MS Mincho" w:eastAsia="MS Mincho"/>
          <w:color w:val="000000"/>
          <w:spacing w:val="0"/>
          <w:position w:val="0"/>
          <w:sz w:val="22"/>
          <w:shd w:fill="auto" w:val="clear"/>
        </w:rPr>
        <w:t xml:space="preserve">・</w:t>
      </w:r>
      <w:r>
        <w:rPr>
          <w:rFonts w:ascii="Cambria" w:hAnsi="Cambria" w:cs="Cambria" w:eastAsia="Cambria"/>
          <w:color w:val="000000"/>
          <w:spacing w:val="0"/>
          <w:position w:val="0"/>
          <w:sz w:val="22"/>
          <w:shd w:fill="auto" w:val="clear"/>
        </w:rPr>
        <w:t xml:space="preserve"> il presente avviso di gara, firmato in ogni foglio, quale incondizionata accettazione delle condizioni in esso riportate;</w:t>
      </w:r>
    </w:p>
    <w:p>
      <w:pPr>
        <w:spacing w:before="0" w:after="0" w:line="240"/>
        <w:ind w:right="0" w:left="0" w:firstLine="0"/>
        <w:jc w:val="both"/>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B) Offerta economica e temporale</w:t>
      </w:r>
    </w:p>
    <w:p>
      <w:pPr>
        <w:spacing w:before="0" w:after="0" w:line="240"/>
        <w:ind w:right="0" w:left="0" w:firstLine="0"/>
        <w:jc w:val="both"/>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In tale busta deve essere contenuto, a pena di esclusione l’offerta economica e temporale per l’espletamento del servizio che deve essere redatta utilizzando il modello "allegato 2" al presente avviso.</w:t>
      </w:r>
    </w:p>
    <w:p>
      <w:pPr>
        <w:spacing w:before="0" w:after="0" w:line="240"/>
        <w:ind w:right="0" w:left="0" w:firstLine="0"/>
        <w:jc w:val="both"/>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Tutta la documentazione dovrà essere in lingua italiana.</w:t>
      </w:r>
    </w:p>
    <w:p>
      <w:pPr>
        <w:spacing w:before="0" w:after="0" w:line="240"/>
        <w:ind w:right="0" w:left="0" w:firstLine="0"/>
        <w:jc w:val="both"/>
        <w:rPr>
          <w:rFonts w:ascii="TimesNewRoman" w:hAnsi="TimesNewRoman" w:cs="TimesNewRoman" w:eastAsia="TimesNewRoman"/>
          <w:color w:val="000000"/>
          <w:spacing w:val="0"/>
          <w:position w:val="0"/>
          <w:sz w:val="20"/>
          <w:shd w:fill="auto" w:val="clear"/>
        </w:rPr>
      </w:pPr>
    </w:p>
    <w:p>
      <w:pPr>
        <w:spacing w:before="0" w:after="0" w:line="240"/>
        <w:ind w:right="0" w:left="0" w:firstLine="0"/>
        <w:jc w:val="both"/>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La documentazione potrà essere recapitata, oltre che tramite raccomandata con avviso di ricevimento, anche a mano presso l'Ufficio Protocollo del Comune, purche in entrambi i casi </w:t>
      </w:r>
      <w:r>
        <w:rPr>
          <w:rFonts w:ascii="Cambria" w:hAnsi="Cambria" w:cs="Cambria" w:eastAsia="Cambria"/>
          <w:b/>
          <w:color w:val="000000"/>
          <w:spacing w:val="0"/>
          <w:position w:val="0"/>
          <w:sz w:val="22"/>
          <w:shd w:fill="auto" w:val="clear"/>
        </w:rPr>
        <w:t xml:space="preserve">pervenga entro le ore 12,00 del  16 gennaio 2017  </w:t>
      </w:r>
      <w:r>
        <w:rPr>
          <w:rFonts w:ascii="Cambria" w:hAnsi="Cambria" w:cs="Cambria" w:eastAsia="Cambria"/>
          <w:color w:val="000000"/>
          <w:spacing w:val="0"/>
          <w:position w:val="0"/>
          <w:sz w:val="22"/>
          <w:shd w:fill="auto" w:val="clear"/>
        </w:rPr>
        <w:t xml:space="preserve">a pena di inammissibilita.</w:t>
      </w:r>
    </w:p>
    <w:p>
      <w:pPr>
        <w:spacing w:before="0" w:after="0" w:line="240"/>
        <w:ind w:right="0" w:left="0" w:firstLine="0"/>
        <w:jc w:val="left"/>
        <w:rPr>
          <w:rFonts w:ascii="Cambria,Bold" w:hAnsi="Cambria,Bold" w:cs="Cambria,Bold" w:eastAsia="Cambria,Bold"/>
          <w:b/>
          <w:color w:val="000000"/>
          <w:spacing w:val="0"/>
          <w:position w:val="0"/>
          <w:sz w:val="22"/>
          <w:shd w:fill="auto" w:val="clear"/>
        </w:rPr>
      </w:pPr>
    </w:p>
    <w:p>
      <w:pPr>
        <w:spacing w:before="0" w:after="0" w:line="240"/>
        <w:ind w:right="0" w:left="0" w:firstLine="0"/>
        <w:jc w:val="left"/>
        <w:rPr>
          <w:rFonts w:ascii="Cambria,Bold" w:hAnsi="Cambria,Bold" w:cs="Cambria,Bold" w:eastAsia="Cambria,Bold"/>
          <w:b/>
          <w:color w:val="000000"/>
          <w:spacing w:val="0"/>
          <w:position w:val="0"/>
          <w:sz w:val="22"/>
          <w:shd w:fill="auto" w:val="clear"/>
        </w:rPr>
      </w:pPr>
      <w:r>
        <w:rPr>
          <w:rFonts w:ascii="Cambria,Bold" w:hAnsi="Cambria,Bold" w:cs="Cambria,Bold" w:eastAsia="Cambria,Bold"/>
          <w:b/>
          <w:color w:val="000000"/>
          <w:spacing w:val="0"/>
          <w:position w:val="0"/>
          <w:sz w:val="22"/>
          <w:shd w:fill="auto" w:val="clear"/>
        </w:rPr>
        <w:t xml:space="preserve">Art. 7 Affidamento dell’incarico</w:t>
      </w:r>
    </w:p>
    <w:p>
      <w:pPr>
        <w:spacing w:before="0" w:after="0" w:line="240"/>
        <w:ind w:right="0" w:left="0" w:firstLine="0"/>
        <w:jc w:val="both"/>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L’affidamento avrà luogo secondo il criterio dell’offerta economicamente più vantaggiosa;</w:t>
      </w:r>
    </w:p>
    <w:p>
      <w:pPr>
        <w:spacing w:before="0" w:after="0" w:line="240"/>
        <w:ind w:right="0" w:left="0" w:firstLine="0"/>
        <w:jc w:val="both"/>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L’appalto potrà essere aggiudicato anche in presenza di una sola offerta valida.</w:t>
      </w:r>
    </w:p>
    <w:p>
      <w:pPr>
        <w:spacing w:before="0" w:after="0" w:line="240"/>
        <w:ind w:right="0" w:left="0" w:firstLine="0"/>
        <w:jc w:val="both"/>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Il Committente si riserva a suo insindacabile giudizio di revocare o annullare il presente Disciplinare, ovvero di non procedere all'affidamento del servizio oggetto della presente gara; in tali casi i concorrenti non potranno vantare diritti o pretese ne per il fatto di aver rimesso offerta ne per effetto del mancato affidamento.</w:t>
      </w:r>
    </w:p>
    <w:p>
      <w:pPr>
        <w:spacing w:before="0" w:after="0" w:line="240"/>
        <w:ind w:right="0" w:left="0" w:firstLine="0"/>
        <w:jc w:val="left"/>
        <w:rPr>
          <w:rFonts w:ascii="Cambria,Bold" w:hAnsi="Cambria,Bold" w:cs="Cambria,Bold" w:eastAsia="Cambria,Bold"/>
          <w:b/>
          <w:color w:val="000000"/>
          <w:spacing w:val="0"/>
          <w:position w:val="0"/>
          <w:sz w:val="22"/>
          <w:shd w:fill="auto" w:val="clear"/>
        </w:rPr>
      </w:pPr>
    </w:p>
    <w:p>
      <w:pPr>
        <w:spacing w:before="0" w:after="0" w:line="240"/>
        <w:ind w:right="0" w:left="0" w:firstLine="0"/>
        <w:jc w:val="left"/>
        <w:rPr>
          <w:rFonts w:ascii="Cambria,Bold" w:hAnsi="Cambria,Bold" w:cs="Cambria,Bold" w:eastAsia="Cambria,Bold"/>
          <w:b/>
          <w:color w:val="000000"/>
          <w:spacing w:val="0"/>
          <w:position w:val="0"/>
          <w:sz w:val="22"/>
          <w:shd w:fill="auto" w:val="clear"/>
        </w:rPr>
      </w:pPr>
      <w:r>
        <w:rPr>
          <w:rFonts w:ascii="Cambria,Bold" w:hAnsi="Cambria,Bold" w:cs="Cambria,Bold" w:eastAsia="Cambria,Bold"/>
          <w:b/>
          <w:color w:val="000000"/>
          <w:spacing w:val="0"/>
          <w:position w:val="0"/>
          <w:sz w:val="22"/>
          <w:shd w:fill="auto" w:val="clear"/>
        </w:rPr>
        <w:t xml:space="preserve">Art. 8 - Criteri di valutazione per l’affidamento dell’incarico</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L’aggiudicazione avverrà secondo i seguenti criteri di valutazione, disposti in ordine decrescente di importanza, con i seguenti punteggi attribuibili:</w:t>
      </w:r>
    </w:p>
    <w:p>
      <w:pPr>
        <w:spacing w:before="0" w:after="0" w:line="240"/>
        <w:ind w:right="0" w:left="0" w:firstLine="0"/>
        <w:jc w:val="left"/>
        <w:rPr>
          <w:rFonts w:ascii="Cambria" w:hAnsi="Cambria" w:cs="Cambria" w:eastAsia="Cambria"/>
          <w:b/>
          <w:color w:val="000000"/>
          <w:spacing w:val="0"/>
          <w:position w:val="0"/>
          <w:sz w:val="22"/>
          <w:u w:val="single"/>
          <w:shd w:fill="auto" w:val="clear"/>
        </w:rPr>
      </w:pPr>
      <w:r>
        <w:rPr>
          <w:rFonts w:ascii="Cambria" w:hAnsi="Cambria" w:cs="Cambria" w:eastAsia="Cambria"/>
          <w:b/>
          <w:color w:val="000000"/>
          <w:spacing w:val="0"/>
          <w:position w:val="0"/>
          <w:sz w:val="22"/>
          <w:u w:val="single"/>
          <w:shd w:fill="auto" w:val="clear"/>
        </w:rPr>
        <w:t xml:space="preserve">Parametro                                Natura                                           Punti</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Curriculum professionale  qualitativa                                       60</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Tempo </w:t>
        <w:tab/>
        <w:tab/>
        <w:t xml:space="preserve">                      quantitativa </w:t>
        <w:tab/>
        <w:tab/>
        <w:t xml:space="preserve">    20</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Prezzo </w:t>
        <w:tab/>
        <w:tab/>
        <w:tab/>
        <w:t xml:space="preserve">      quantitativa </w:t>
        <w:tab/>
        <w:tab/>
        <w:t xml:space="preserve">    20</w:t>
      </w:r>
    </w:p>
    <w:p>
      <w:pPr>
        <w:spacing w:before="0" w:after="0" w:line="240"/>
        <w:ind w:right="0" w:left="4248" w:firstLine="708"/>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TOTALE 100</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Per la valutazione dell’offerta piu vantaggiosa si procedera come segue:</w:t>
      </w:r>
    </w:p>
    <w:p>
      <w:pPr>
        <w:spacing w:before="0" w:after="0" w:line="240"/>
        <w:ind w:right="0" w:left="0" w:firstLine="0"/>
        <w:jc w:val="left"/>
        <w:rPr>
          <w:rFonts w:ascii="Cambria,BoldItalic" w:hAnsi="Cambria,BoldItalic" w:cs="Cambria,BoldItalic" w:eastAsia="Cambria,BoldItalic"/>
          <w:b/>
          <w:i/>
          <w:color w:val="000000"/>
          <w:spacing w:val="0"/>
          <w:position w:val="0"/>
          <w:sz w:val="22"/>
          <w:shd w:fill="auto" w:val="clear"/>
        </w:rPr>
      </w:pPr>
    </w:p>
    <w:p>
      <w:pPr>
        <w:spacing w:before="0" w:after="0" w:line="240"/>
        <w:ind w:right="0" w:left="0" w:firstLine="0"/>
        <w:jc w:val="left"/>
        <w:rPr>
          <w:rFonts w:ascii="Cambria,BoldItalic" w:hAnsi="Cambria,BoldItalic" w:cs="Cambria,BoldItalic" w:eastAsia="Cambria,BoldItalic"/>
          <w:b/>
          <w:i/>
          <w:color w:val="000000"/>
          <w:spacing w:val="0"/>
          <w:position w:val="0"/>
          <w:sz w:val="22"/>
          <w:shd w:fill="auto" w:val="clear"/>
        </w:rPr>
      </w:pPr>
      <w:r>
        <w:rPr>
          <w:rFonts w:ascii="Cambria,BoldItalic" w:hAnsi="Cambria,BoldItalic" w:cs="Cambria,BoldItalic" w:eastAsia="Cambria,BoldItalic"/>
          <w:b/>
          <w:i/>
          <w:color w:val="000000"/>
          <w:spacing w:val="0"/>
          <w:position w:val="0"/>
          <w:sz w:val="22"/>
          <w:shd w:fill="auto" w:val="clear"/>
        </w:rPr>
        <w:t xml:space="preserve">Curriculum professionale</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Costituiranno criteri di valutazione per l'affidamento dell'incarico:</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a) acclarata e comprovata esperienza a livello regionale, nazionale e/o internazionale nel settore della gestione dei rifiuti solidi urbani e avere un’alta specializzazione come progettista sulle tematiche ambientali;</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b) consolidate esperienze di collaborazione con Enti Pubblici e/o privati relative alle materie sopra citate.</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c) ricerche, pubblicazioni, docenze e partecipazioni in qualita di relatore a corsi, convegni o seminari inerenti la materia.</w:t>
      </w:r>
    </w:p>
    <w:p>
      <w:pPr>
        <w:spacing w:before="0" w:after="0" w:line="240"/>
        <w:ind w:right="0" w:left="0" w:firstLine="0"/>
        <w:jc w:val="left"/>
        <w:rPr>
          <w:rFonts w:ascii="Cambria,BoldItalic" w:hAnsi="Cambria,BoldItalic" w:cs="Cambria,BoldItalic" w:eastAsia="Cambria,BoldItalic"/>
          <w:b/>
          <w:i/>
          <w:color w:val="000000"/>
          <w:spacing w:val="0"/>
          <w:position w:val="0"/>
          <w:sz w:val="22"/>
          <w:shd w:fill="auto" w:val="clear"/>
        </w:rPr>
      </w:pPr>
      <w:r>
        <w:rPr>
          <w:rFonts w:ascii="Cambria,BoldItalic" w:hAnsi="Cambria,BoldItalic" w:cs="Cambria,BoldItalic" w:eastAsia="Cambria,BoldItalic"/>
          <w:b/>
          <w:i/>
          <w:color w:val="000000"/>
          <w:spacing w:val="0"/>
          <w:position w:val="0"/>
          <w:sz w:val="22"/>
          <w:shd w:fill="auto" w:val="clear"/>
        </w:rPr>
        <w:t xml:space="preserve">Tempo</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il punteggio verrà attribuito mediante la seguente formula:</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t i = punti X (tempo min. /tempo i)</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dove:</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ti = punteggio da attribuire al concorrente i‐esimo;</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punti = è il punteggio massimo a disposizione per il parametro, riportato nella tabella precedente;</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tempo i = è la durata temporale dell’incarico proposto dal concorrente i‐esimo;</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tempo min = e la durata temporale dell’incarico più bassa proposta in gara</w:t>
      </w:r>
    </w:p>
    <w:p>
      <w:pPr>
        <w:spacing w:before="0" w:after="0" w:line="240"/>
        <w:ind w:right="0" w:left="0" w:firstLine="0"/>
        <w:jc w:val="left"/>
        <w:rPr>
          <w:rFonts w:ascii="Cambria,BoldItalic" w:hAnsi="Cambria,BoldItalic" w:cs="Cambria,BoldItalic" w:eastAsia="Cambria,BoldItalic"/>
          <w:b/>
          <w:i/>
          <w:color w:val="000000"/>
          <w:spacing w:val="0"/>
          <w:position w:val="0"/>
          <w:sz w:val="22"/>
          <w:shd w:fill="auto" w:val="clear"/>
        </w:rPr>
      </w:pPr>
    </w:p>
    <w:p>
      <w:pPr>
        <w:spacing w:before="0" w:after="0" w:line="240"/>
        <w:ind w:right="0" w:left="0" w:firstLine="0"/>
        <w:jc w:val="left"/>
        <w:rPr>
          <w:rFonts w:ascii="Cambria,BoldItalic" w:hAnsi="Cambria,BoldItalic" w:cs="Cambria,BoldItalic" w:eastAsia="Cambria,BoldItalic"/>
          <w:b/>
          <w:i/>
          <w:color w:val="000000"/>
          <w:spacing w:val="0"/>
          <w:position w:val="0"/>
          <w:sz w:val="22"/>
          <w:shd w:fill="auto" w:val="clear"/>
        </w:rPr>
      </w:pPr>
      <w:r>
        <w:rPr>
          <w:rFonts w:ascii="Cambria,BoldItalic" w:hAnsi="Cambria,BoldItalic" w:cs="Cambria,BoldItalic" w:eastAsia="Cambria,BoldItalic"/>
          <w:b/>
          <w:i/>
          <w:color w:val="000000"/>
          <w:spacing w:val="0"/>
          <w:position w:val="0"/>
          <w:sz w:val="22"/>
          <w:shd w:fill="auto" w:val="clear"/>
        </w:rPr>
        <w:t xml:space="preserve">Prezzo</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il punteggio verrà attribuito mediante la seguente formula:</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p i = punti X (prezzo min./prezzo i)</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dove:</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pi = punteggio da attribuire al concorrente i‐esimo;</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punti = è il punteggio massimo a disposizione per il parametro, riportato nella tabella precedente;</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prezzo i = è il prezzo proposto dal concorrente i‐esimo (determinato sulla base della percentuale di</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sconto offerta);</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prezzo min = è il prezzo più basso proposto in gara (determinato sulla base della percentuale di sconto</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piu alta offerta),</w:t>
      </w:r>
    </w:p>
    <w:p>
      <w:pPr>
        <w:spacing w:before="0" w:after="0" w:line="240"/>
        <w:ind w:right="0" w:left="0" w:firstLine="0"/>
        <w:jc w:val="left"/>
        <w:rPr>
          <w:rFonts w:ascii="Cambria,Bold" w:hAnsi="Cambria,Bold" w:cs="Cambria,Bold" w:eastAsia="Cambria,Bold"/>
          <w:b/>
          <w:color w:val="000000"/>
          <w:spacing w:val="0"/>
          <w:position w:val="0"/>
          <w:sz w:val="22"/>
          <w:shd w:fill="auto" w:val="clear"/>
        </w:rPr>
      </w:pPr>
    </w:p>
    <w:p>
      <w:pPr>
        <w:spacing w:before="0" w:after="0" w:line="240"/>
        <w:ind w:right="0" w:left="0" w:firstLine="0"/>
        <w:jc w:val="left"/>
        <w:rPr>
          <w:rFonts w:ascii="Cambria,Bold" w:hAnsi="Cambria,Bold" w:cs="Cambria,Bold" w:eastAsia="Cambria,Bold"/>
          <w:b/>
          <w:color w:val="000000"/>
          <w:spacing w:val="0"/>
          <w:position w:val="0"/>
          <w:sz w:val="22"/>
          <w:shd w:fill="auto" w:val="clear"/>
        </w:rPr>
      </w:pPr>
      <w:r>
        <w:rPr>
          <w:rFonts w:ascii="Cambria,Bold" w:hAnsi="Cambria,Bold" w:cs="Cambria,Bold" w:eastAsia="Cambria,Bold"/>
          <w:b/>
          <w:color w:val="000000"/>
          <w:spacing w:val="0"/>
          <w:position w:val="0"/>
          <w:sz w:val="22"/>
          <w:shd w:fill="auto" w:val="clear"/>
        </w:rPr>
        <w:t xml:space="preserve">Art. 9 Modalità di espletamento della gara</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La selezione sarà effettuata da un'apposita Commissione giudicatrice la quale predisporrà una sintetica relazione sulle domande presentate e valutate secondo i criteri di cui all’articolo precedente.</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Il procedimento di gara prevede una seduta pubblica entro 5 gg. dallo scadere del termine per la presentazione (16/1/17)  presso la Sala Consiliare del Comune di Nepi (Vt) , nella quale si procederà alla verifica formale della documentazione presentata. La seduta di gara proseguirà, con l’esame della documentazione di cui alla Busta “A” e con l’attribuzione del punteggio relativo ai curricula.</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Qualora, per motivi legati al numero dei partecipanti o all'eccessivo numero dei titoli presentati, la Commissione ritenesse necessario di rinviare la seduta ad altra data, questa potrà sospendere la gara, e rinviare la stessa ad altra data dandone comunicazione a tutti i concorrenti.</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Di seguito, si procederà all’apertura delle buste “B”, all’attribuzione dei punteggi relativi all’aspetto temporale ed economico e all’aggiudicazione della gara.</w:t>
      </w:r>
    </w:p>
    <w:p>
      <w:pPr>
        <w:spacing w:before="0" w:after="0" w:line="240"/>
        <w:ind w:right="0" w:left="0" w:firstLine="0"/>
        <w:jc w:val="left"/>
        <w:rPr>
          <w:rFonts w:ascii="Cambria,Bold" w:hAnsi="Cambria,Bold" w:cs="Cambria,Bold" w:eastAsia="Cambria,Bold"/>
          <w:b/>
          <w:color w:val="000000"/>
          <w:spacing w:val="0"/>
          <w:position w:val="0"/>
          <w:sz w:val="22"/>
          <w:shd w:fill="auto" w:val="clear"/>
        </w:rPr>
      </w:pPr>
    </w:p>
    <w:p>
      <w:pPr>
        <w:spacing w:before="0" w:after="0" w:line="240"/>
        <w:ind w:right="0" w:left="0" w:firstLine="0"/>
        <w:jc w:val="left"/>
        <w:rPr>
          <w:rFonts w:ascii="Cambria,Bold" w:hAnsi="Cambria,Bold" w:cs="Cambria,Bold" w:eastAsia="Cambria,Bold"/>
          <w:b/>
          <w:color w:val="000000"/>
          <w:spacing w:val="0"/>
          <w:position w:val="0"/>
          <w:sz w:val="22"/>
          <w:shd w:fill="auto" w:val="clear"/>
        </w:rPr>
      </w:pPr>
      <w:r>
        <w:rPr>
          <w:rFonts w:ascii="Cambria,Bold" w:hAnsi="Cambria,Bold" w:cs="Cambria,Bold" w:eastAsia="Cambria,Bold"/>
          <w:b/>
          <w:color w:val="000000"/>
          <w:spacing w:val="0"/>
          <w:position w:val="0"/>
          <w:sz w:val="22"/>
          <w:shd w:fill="auto" w:val="clear"/>
        </w:rPr>
        <w:t xml:space="preserve">Art. 10 – Altre informazioni</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Periodo di tempo durante il quale l'offerente è vincolato alla propria offerta: giorni 180 dalla scadenza fissata per la ricezione delle offerte.</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Si procederà all'aggiudicazione anche in presenza di una sola offerta purchè valida, conveniente ed idonea, in relazione all'oggetto del contratto, ai sensi dell'art.95, comma 12, del D. lgs. 50/2016 e successive modifiche ed integrazioni.</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L'Amministrazione appaltante si riserva, a proprio insindacabile giudizio, di annullare la gara in qualsiasi momento, senza che le imprese concorrenti abbiano da ciò nulla a pretendere.  </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Responsabile delle procedure di ricorso: </w:t>
      </w:r>
      <w:r>
        <w:rPr>
          <w:rFonts w:ascii="Cambria" w:hAnsi="Cambria" w:cs="Cambria" w:eastAsia="Cambria"/>
          <w:b/>
          <w:color w:val="000000"/>
          <w:spacing w:val="0"/>
          <w:position w:val="0"/>
          <w:sz w:val="22"/>
          <w:shd w:fill="auto" w:val="clear"/>
        </w:rPr>
        <w:t xml:space="preserve">Tribunale Amministrativo Regionale del Lazio</w:t>
      </w:r>
      <w:r>
        <w:rPr>
          <w:rFonts w:ascii="Cambria" w:hAnsi="Cambria" w:cs="Cambria" w:eastAsia="Cambria"/>
          <w:color w:val="000000"/>
          <w:spacing w:val="0"/>
          <w:position w:val="0"/>
          <w:sz w:val="22"/>
          <w:shd w:fill="auto" w:val="clear"/>
        </w:rPr>
        <w:t xml:space="preserve">.</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Responsabile pro-tempore del Procedimento: </w:t>
      </w:r>
      <w:r>
        <w:rPr>
          <w:rFonts w:ascii="Cambria" w:hAnsi="Cambria" w:cs="Cambria" w:eastAsia="Cambria"/>
          <w:b/>
          <w:color w:val="000000"/>
          <w:spacing w:val="0"/>
          <w:position w:val="0"/>
          <w:sz w:val="22"/>
          <w:shd w:fill="auto" w:val="clear"/>
        </w:rPr>
        <w:t xml:space="preserve">geom.  Erasmi Vittorio</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Responsabile del Settore pro-Tempore : </w:t>
      </w:r>
      <w:r>
        <w:rPr>
          <w:rFonts w:ascii="Cambria" w:hAnsi="Cambria" w:cs="Cambria" w:eastAsia="Cambria"/>
          <w:b/>
          <w:color w:val="000000"/>
          <w:spacing w:val="0"/>
          <w:position w:val="0"/>
          <w:sz w:val="22"/>
          <w:shd w:fill="auto" w:val="clear"/>
        </w:rPr>
        <w:t xml:space="preserve">geom.  Erasmi Vittorio</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 </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Nepi, 30/12/2016</w:t>
      </w:r>
    </w:p>
    <w:p>
      <w:pPr>
        <w:spacing w:before="0" w:after="0" w:line="240"/>
        <w:ind w:right="0" w:left="0" w:firstLine="0"/>
        <w:jc w:val="left"/>
        <w:rPr>
          <w:rFonts w:ascii="Cambria" w:hAnsi="Cambria" w:cs="Cambria" w:eastAsia="Cambria"/>
          <w:color w:val="000000"/>
          <w:spacing w:val="0"/>
          <w:position w:val="0"/>
          <w:sz w:val="22"/>
          <w:shd w:fill="auto" w:val="clear"/>
        </w:rPr>
      </w:pPr>
    </w:p>
    <w:p>
      <w:pPr>
        <w:spacing w:before="0" w:after="0" w:line="240"/>
        <w:ind w:right="0" w:left="0" w:firstLine="0"/>
        <w:jc w:val="righ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Il Responsabile del Settore I°-Pro-Tempore</w:t>
      </w:r>
    </w:p>
    <w:p>
      <w:pPr>
        <w:spacing w:before="0" w:after="0" w:line="240"/>
        <w:ind w:right="0" w:left="0" w:firstLine="0"/>
        <w:jc w:val="righ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Geom.Vittorio Erasmi</w:t>
      </w:r>
    </w:p>
    <w:p>
      <w:pPr>
        <w:spacing w:before="0" w:after="0" w:line="240"/>
        <w:ind w:right="0" w:left="0" w:firstLine="0"/>
        <w:jc w:val="left"/>
        <w:rPr>
          <w:rFonts w:ascii="Cambria" w:hAnsi="Cambria" w:cs="Cambria" w:eastAsia="Cambria"/>
          <w:color w:val="000000"/>
          <w:spacing w:val="0"/>
          <w:position w:val="0"/>
          <w:sz w:val="22"/>
          <w:shd w:fill="auto" w:val="clear"/>
        </w:rPr>
      </w:pPr>
    </w:p>
    <w:p>
      <w:pPr>
        <w:spacing w:before="0" w:after="0" w:line="240"/>
        <w:ind w:right="0" w:left="0" w:firstLine="0"/>
        <w:jc w:val="left"/>
        <w:rPr>
          <w:rFonts w:ascii="Cambria" w:hAnsi="Cambria" w:cs="Cambria" w:eastAsia="Cambria"/>
          <w:color w:val="000000"/>
          <w:spacing w:val="0"/>
          <w:position w:val="0"/>
          <w:sz w:val="22"/>
          <w:shd w:fill="auto" w:val="clear"/>
        </w:rPr>
      </w:pPr>
    </w:p>
    <w:p>
      <w:pPr>
        <w:spacing w:before="0" w:after="0" w:line="240"/>
        <w:ind w:right="0" w:left="0" w:firstLine="0"/>
        <w:jc w:val="left"/>
        <w:rPr>
          <w:rFonts w:ascii="Cambria" w:hAnsi="Cambria" w:cs="Cambria" w:eastAsia="Cambria"/>
          <w:color w:val="000000"/>
          <w:spacing w:val="0"/>
          <w:position w:val="0"/>
          <w:sz w:val="22"/>
          <w:shd w:fill="auto" w:val="clear"/>
        </w:rPr>
      </w:pPr>
    </w:p>
    <w:p>
      <w:pPr>
        <w:spacing w:before="0" w:after="0" w:line="240"/>
        <w:ind w:right="0" w:left="0" w:firstLine="0"/>
        <w:jc w:val="left"/>
        <w:rPr>
          <w:rFonts w:ascii="Cambria" w:hAnsi="Cambria" w:cs="Cambria" w:eastAsia="Cambria"/>
          <w:color w:val="00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